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spacing w:after="0"/>
        <w:rPr>
          <w:rFonts w:ascii="Times New Roman"/>
          <w:sz w:val="10"/>
        </w:rPr>
        <w:sectPr>
          <w:headerReference w:type="default" r:id="rId5"/>
          <w:type w:val="continuous"/>
          <w:pgSz w:w="11910" w:h="16840"/>
          <w:pgMar w:header="2158" w:footer="0" w:top="2740" w:bottom="280" w:left="1275" w:right="992"/>
          <w:pgNumType w:start="1"/>
        </w:sectPr>
      </w:pPr>
    </w:p>
    <w:p>
      <w:pPr>
        <w:pStyle w:val="Heading1"/>
        <w:spacing w:before="51"/>
      </w:pPr>
      <w:r>
        <w:rPr/>
        <w:t>Send</w:t>
      </w:r>
      <w:r>
        <w:rPr>
          <w:spacing w:val="-8"/>
        </w:rPr>
        <w:t> </w:t>
      </w:r>
      <w:r>
        <w:rPr/>
        <w:t>your</w:t>
      </w:r>
      <w:r>
        <w:rPr>
          <w:spacing w:val="-7"/>
        </w:rPr>
        <w:t> </w:t>
      </w:r>
      <w:r>
        <w:rPr/>
        <w:t>request</w:t>
      </w:r>
      <w:r>
        <w:rPr>
          <w:spacing w:val="-8"/>
        </w:rPr>
        <w:t> </w:t>
      </w:r>
      <w:r>
        <w:rPr>
          <w:spacing w:val="-5"/>
        </w:rPr>
        <w:t>to</w:t>
      </w:r>
    </w:p>
    <w:p>
      <w:pPr>
        <w:spacing w:line="290" w:lineRule="auto" w:before="76"/>
        <w:ind w:left="143" w:right="0" w:firstLine="0"/>
        <w:jc w:val="left"/>
        <w:rPr>
          <w:sz w:val="22"/>
        </w:rPr>
      </w:pPr>
      <w:r>
        <w:rPr>
          <w:sz w:val="22"/>
        </w:rPr>
        <w:t>Innotech</w:t>
      </w:r>
      <w:r>
        <w:rPr>
          <w:spacing w:val="-8"/>
          <w:sz w:val="22"/>
        </w:rPr>
        <w:t> </w:t>
      </w:r>
      <w:r>
        <w:rPr>
          <w:sz w:val="22"/>
        </w:rPr>
        <w:t>Marketing</w:t>
      </w:r>
      <w:r>
        <w:rPr>
          <w:spacing w:val="-7"/>
          <w:sz w:val="22"/>
        </w:rPr>
        <w:t> </w:t>
      </w:r>
      <w:r>
        <w:rPr>
          <w:sz w:val="22"/>
        </w:rPr>
        <w:t>und</w:t>
      </w:r>
      <w:r>
        <w:rPr>
          <w:spacing w:val="-7"/>
          <w:sz w:val="22"/>
        </w:rPr>
        <w:t> </w:t>
      </w:r>
      <w:r>
        <w:rPr>
          <w:sz w:val="22"/>
        </w:rPr>
        <w:t>Konfektion</w:t>
      </w:r>
      <w:r>
        <w:rPr>
          <w:spacing w:val="-8"/>
          <w:sz w:val="22"/>
        </w:rPr>
        <w:t> </w:t>
      </w:r>
      <w:r>
        <w:rPr>
          <w:sz w:val="22"/>
        </w:rPr>
        <w:t>Rof</w:t>
      </w:r>
      <w:r>
        <w:rPr>
          <w:spacing w:val="-8"/>
          <w:sz w:val="22"/>
        </w:rPr>
        <w:t> </w:t>
      </w:r>
      <w:r>
        <w:rPr>
          <w:sz w:val="22"/>
        </w:rPr>
        <w:t>GmbH In den Rotwiesen 9</w:t>
      </w:r>
    </w:p>
    <w:p>
      <w:pPr>
        <w:spacing w:line="288" w:lineRule="auto" w:before="0"/>
        <w:ind w:left="143" w:right="1223" w:firstLine="0"/>
        <w:jc w:val="left"/>
        <w:rPr>
          <w:sz w:val="22"/>
        </w:rPr>
      </w:pPr>
      <w:r>
        <w:rPr>
          <w:sz w:val="22"/>
        </w:rPr>
        <w:t>69242</w:t>
      </w:r>
      <w:r>
        <w:rPr>
          <w:spacing w:val="-13"/>
          <w:sz w:val="22"/>
        </w:rPr>
        <w:t> </w:t>
      </w:r>
      <w:r>
        <w:rPr>
          <w:sz w:val="22"/>
        </w:rPr>
        <w:t>Mühlhausen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Germany Tel. +49 7253 - 98 88 55 0</w:t>
      </w:r>
    </w:p>
    <w:p>
      <w:pPr>
        <w:spacing w:line="288" w:lineRule="auto" w:before="0"/>
        <w:ind w:left="143" w:right="968" w:firstLine="0"/>
        <w:jc w:val="left"/>
        <w:rPr>
          <w:sz w:val="22"/>
        </w:rPr>
      </w:pPr>
      <w:r>
        <w:rPr>
          <w:sz w:val="22"/>
        </w:rPr>
        <w:t>Email </w:t>
      </w:r>
      <w:hyperlink r:id="rId6">
        <w:r>
          <w:rPr>
            <w:color w:val="800080"/>
            <w:sz w:val="22"/>
            <w:u w:val="single" w:color="800080"/>
          </w:rPr>
          <w:t>service@innotech-rot.de</w:t>
        </w:r>
      </w:hyperlink>
      <w:r>
        <w:rPr>
          <w:color w:val="800080"/>
          <w:spacing w:val="80"/>
          <w:sz w:val="22"/>
          <w:u w:val="none"/>
        </w:rPr>
        <w:t> </w:t>
      </w:r>
      <w:r>
        <w:rPr>
          <w:sz w:val="22"/>
          <w:u w:val="none"/>
        </w:rPr>
        <w:t>Web</w:t>
      </w:r>
      <w:r>
        <w:rPr>
          <w:spacing w:val="14"/>
          <w:sz w:val="22"/>
          <w:u w:val="none"/>
        </w:rPr>
        <w:t> </w:t>
      </w:r>
      <w:hyperlink r:id="rId7">
        <w:r>
          <w:rPr>
            <w:color w:val="800080"/>
            <w:sz w:val="22"/>
            <w:u w:val="single" w:color="800080"/>
          </w:rPr>
          <w:t>https://www.innotech-rot.de/</w:t>
        </w:r>
      </w:hyperlink>
    </w:p>
    <w:p>
      <w:pPr>
        <w:pStyle w:val="BodyText"/>
        <w:spacing w:line="244" w:lineRule="auto" w:before="59"/>
        <w:ind w:left="143" w:right="2" w:firstLine="223"/>
      </w:pPr>
      <w:r>
        <w:rPr/>
        <w:br w:type="column"/>
      </w:r>
      <w:r>
        <w:rPr/>
        <w:t>PowerCure</w:t>
      </w:r>
      <w:r>
        <w:rPr>
          <w:spacing w:val="-8"/>
        </w:rPr>
        <w:t> </w:t>
      </w:r>
      <w:r>
        <w:rPr/>
        <w:t>Aftersales</w:t>
      </w:r>
      <w:r>
        <w:rPr>
          <w:spacing w:val="-7"/>
        </w:rPr>
        <w:t> </w:t>
      </w:r>
      <w:r>
        <w:rPr/>
        <w:t>Service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by Innotech</w:t>
      </w:r>
      <w:r>
        <w:rPr>
          <w:spacing w:val="-9"/>
        </w:rPr>
        <w:t> </w:t>
      </w:r>
      <w:r>
        <w:rPr/>
        <w:t>Marketing</w:t>
      </w:r>
      <w:r>
        <w:rPr>
          <w:spacing w:val="-9"/>
        </w:rPr>
        <w:t> </w:t>
      </w:r>
      <w:r>
        <w:rPr/>
        <w:t>und</w:t>
      </w:r>
      <w:r>
        <w:rPr>
          <w:spacing w:val="-9"/>
        </w:rPr>
        <w:t> </w:t>
      </w:r>
      <w:r>
        <w:rPr/>
        <w:t>Konfektion</w:t>
      </w:r>
      <w:r>
        <w:rPr>
          <w:spacing w:val="-8"/>
        </w:rPr>
        <w:t> </w:t>
      </w:r>
      <w:r>
        <w:rPr/>
        <w:t>Rot</w:t>
      </w:r>
      <w:r>
        <w:rPr>
          <w:spacing w:val="-9"/>
        </w:rPr>
        <w:t> </w:t>
      </w:r>
      <w:r>
        <w:rPr>
          <w:spacing w:val="-4"/>
        </w:rPr>
        <w:t>GmbH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2158" w:footer="0" w:top="2740" w:bottom="280" w:left="1275" w:right="992"/>
          <w:cols w:num="2" w:equalWidth="0">
            <w:col w:w="4346" w:space="1358"/>
            <w:col w:w="3939"/>
          </w:cols>
        </w:sectPr>
      </w:pPr>
    </w:p>
    <w:p>
      <w:pPr>
        <w:pStyle w:val="BodyText"/>
        <w:spacing w:before="254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5080744</wp:posOffset>
            </wp:positionH>
            <wp:positionV relativeFrom="page">
              <wp:posOffset>1032754</wp:posOffset>
            </wp:positionV>
            <wp:extent cx="938261" cy="9120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61" cy="9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6222984</wp:posOffset>
            </wp:positionH>
            <wp:positionV relativeFrom="page">
              <wp:posOffset>504672</wp:posOffset>
            </wp:positionV>
            <wp:extent cx="706022" cy="61771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22" cy="61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905258</wp:posOffset>
            </wp:positionH>
            <wp:positionV relativeFrom="page">
              <wp:posOffset>902516</wp:posOffset>
            </wp:positionV>
            <wp:extent cx="1783966" cy="23133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966" cy="23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THREE</w:t>
      </w:r>
      <w:r>
        <w:rPr>
          <w:spacing w:val="-10"/>
        </w:rPr>
        <w:t> </w:t>
      </w:r>
      <w:r>
        <w:rPr/>
        <w:t>SIMPLE</w:t>
      </w:r>
      <w:r>
        <w:rPr>
          <w:spacing w:val="-10"/>
        </w:rPr>
        <w:t> </w:t>
      </w:r>
      <w:r>
        <w:rPr/>
        <w:t>STEPS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REPAIRED</w:t>
      </w:r>
      <w:r>
        <w:rPr>
          <w:spacing w:val="-10"/>
        </w:rPr>
        <w:t> </w:t>
      </w:r>
      <w:r>
        <w:rPr/>
        <w:t>POWERCURE</w:t>
      </w:r>
      <w:r>
        <w:rPr>
          <w:spacing w:val="-8"/>
        </w:rPr>
        <w:t> </w:t>
      </w:r>
      <w:r>
        <w:rPr>
          <w:spacing w:val="-2"/>
        </w:rPr>
        <w:t>DISPENSER</w:t>
      </w:r>
    </w:p>
    <w:p>
      <w:pPr>
        <w:pStyle w:val="BodyText"/>
        <w:spacing w:before="137"/>
        <w:rPr>
          <w:b/>
          <w:sz w:val="24"/>
        </w:rPr>
      </w:pPr>
    </w:p>
    <w:p>
      <w:pPr>
        <w:spacing w:before="0"/>
        <w:ind w:left="2090" w:right="397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1368805</wp:posOffset>
                </wp:positionH>
                <wp:positionV relativeFrom="paragraph">
                  <wp:posOffset>93472</wp:posOffset>
                </wp:positionV>
                <wp:extent cx="231775" cy="4572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177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79999pt;margin-top:7.360059pt;width:18.25pt;height:36pt;mso-position-horizontal-relative:page;mso-position-vertical-relative:paragraph;z-index:15730688" type="#_x0000_t202" id="docshape3" filled="false" stroked="false">
                <v:textbox inset="0,0,0,0">
                  <w:txbxContent>
                    <w:p>
                      <w:pPr>
                        <w:spacing w:line="720" w:lineRule="exact" w:before="0"/>
                        <w:ind w:left="0" w:right="0" w:firstLine="0"/>
                        <w:jc w:val="lef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10"/>
                          <w:sz w:val="7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enclosed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send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email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center. Mandatory fields are</w:t>
      </w:r>
    </w:p>
    <w:p>
      <w:pPr>
        <w:pStyle w:val="ListParagraph"/>
        <w:numPr>
          <w:ilvl w:val="0"/>
          <w:numId w:val="1"/>
        </w:numPr>
        <w:tabs>
          <w:tab w:pos="2449" w:val="left" w:leader="none"/>
        </w:tabs>
        <w:spacing w:line="293" w:lineRule="exact" w:before="0" w:after="0"/>
        <w:ind w:left="2449" w:right="0" w:hanging="359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address,</w:t>
      </w:r>
    </w:p>
    <w:p>
      <w:pPr>
        <w:pStyle w:val="ListParagraph"/>
        <w:numPr>
          <w:ilvl w:val="0"/>
          <w:numId w:val="1"/>
        </w:numPr>
        <w:tabs>
          <w:tab w:pos="2449" w:val="left" w:leader="none"/>
        </w:tabs>
        <w:spacing w:line="240" w:lineRule="auto" w:before="0" w:after="0"/>
        <w:ind w:left="2449" w:right="0" w:hanging="359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address</w:t>
      </w:r>
    </w:p>
    <w:p>
      <w:pPr>
        <w:pStyle w:val="ListParagraph"/>
        <w:numPr>
          <w:ilvl w:val="0"/>
          <w:numId w:val="1"/>
        </w:numPr>
        <w:tabs>
          <w:tab w:pos="2449" w:val="left" w:leader="none"/>
        </w:tabs>
        <w:spacing w:line="240" w:lineRule="auto" w:before="0" w:after="0"/>
        <w:ind w:left="2449" w:right="0" w:hanging="359"/>
        <w:jc w:val="left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Telefone</w:t>
      </w:r>
      <w:r>
        <w:rPr>
          <w:spacing w:val="-2"/>
          <w:sz w:val="24"/>
        </w:rPr>
        <w:t> Number</w:t>
      </w:r>
    </w:p>
    <w:p>
      <w:pPr>
        <w:pStyle w:val="BodyText"/>
        <w:spacing w:before="10"/>
        <w:rPr>
          <w:sz w:val="24"/>
        </w:rPr>
      </w:pPr>
    </w:p>
    <w:p>
      <w:pPr>
        <w:tabs>
          <w:tab w:pos="2090" w:val="left" w:leader="none"/>
        </w:tabs>
        <w:spacing w:line="237" w:lineRule="auto" w:before="0"/>
        <w:ind w:left="2090" w:right="1542" w:hanging="121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1368805</wp:posOffset>
                </wp:positionH>
                <wp:positionV relativeFrom="paragraph">
                  <wp:posOffset>646309</wp:posOffset>
                </wp:positionV>
                <wp:extent cx="231775" cy="4572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3177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79999pt;margin-top:50.890537pt;width:18.25pt;height:36pt;mso-position-horizontal-relative:page;mso-position-vertical-relative:paragraph;z-index:15731200" type="#_x0000_t202" id="docshape4" filled="false" stroked="false">
                <v:textbox inset="0,0,0,0">
                  <w:txbxContent>
                    <w:p>
                      <w:pPr>
                        <w:spacing w:line="720" w:lineRule="exact" w:before="0"/>
                        <w:ind w:left="0" w:right="0" w:firstLine="0"/>
                        <w:jc w:val="lef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10"/>
                          <w:sz w:val="72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position w:val="-16"/>
          <w:sz w:val="72"/>
        </w:rPr>
        <w:t>2</w:t>
      </w:r>
      <w:r>
        <w:rPr>
          <w:b/>
          <w:position w:val="-16"/>
          <w:sz w:val="72"/>
        </w:rPr>
        <w:tab/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repair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box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identification Send the PowerCure Dispenser to the Service Center</w:t>
      </w:r>
    </w:p>
    <w:p>
      <w:pPr>
        <w:pStyle w:val="BodyText"/>
        <w:spacing w:before="3"/>
        <w:rPr>
          <w:sz w:val="24"/>
        </w:rPr>
      </w:pPr>
    </w:p>
    <w:p>
      <w:pPr>
        <w:spacing w:line="293" w:lineRule="exact" w:before="0"/>
        <w:ind w:left="2090" w:right="0" w:firstLine="0"/>
        <w:jc w:val="left"/>
        <w:rPr>
          <w:sz w:val="24"/>
        </w:rPr>
      </w:pPr>
      <w:r>
        <w:rPr>
          <w:sz w:val="24"/>
        </w:rPr>
        <w:t>Shipping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to:</w:t>
      </w:r>
    </w:p>
    <w:p>
      <w:pPr>
        <w:spacing w:line="288" w:lineRule="auto" w:before="0"/>
        <w:ind w:left="2090" w:right="3278" w:firstLine="0"/>
        <w:jc w:val="left"/>
        <w:rPr>
          <w:sz w:val="22"/>
        </w:rPr>
      </w:pPr>
      <w:r>
        <w:rPr>
          <w:sz w:val="22"/>
        </w:rPr>
        <w:t>Innotech</w:t>
      </w:r>
      <w:r>
        <w:rPr>
          <w:spacing w:val="-8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z w:val="22"/>
        </w:rPr>
        <w:t>und</w:t>
      </w:r>
      <w:r>
        <w:rPr>
          <w:spacing w:val="-6"/>
          <w:sz w:val="22"/>
        </w:rPr>
        <w:t> </w:t>
      </w:r>
      <w:r>
        <w:rPr>
          <w:sz w:val="22"/>
        </w:rPr>
        <w:t>Konfektion</w:t>
      </w:r>
      <w:r>
        <w:rPr>
          <w:spacing w:val="-9"/>
          <w:sz w:val="22"/>
        </w:rPr>
        <w:t> </w:t>
      </w:r>
      <w:r>
        <w:rPr>
          <w:sz w:val="22"/>
        </w:rPr>
        <w:t>Rof</w:t>
      </w:r>
      <w:r>
        <w:rPr>
          <w:spacing w:val="-8"/>
          <w:sz w:val="22"/>
        </w:rPr>
        <w:t> </w:t>
      </w:r>
      <w:r>
        <w:rPr>
          <w:sz w:val="22"/>
        </w:rPr>
        <w:t>GmbH In den Rotwiesen 9</w:t>
      </w:r>
    </w:p>
    <w:p>
      <w:pPr>
        <w:spacing w:line="283" w:lineRule="auto" w:before="0"/>
        <w:ind w:left="2090" w:right="4571" w:firstLine="0"/>
        <w:jc w:val="left"/>
        <w:rPr>
          <w:sz w:val="22"/>
        </w:rPr>
      </w:pPr>
      <w:r>
        <w:rPr>
          <w:sz w:val="22"/>
        </w:rPr>
        <w:t>69242</w:t>
      </w:r>
      <w:r>
        <w:rPr>
          <w:spacing w:val="-13"/>
          <w:sz w:val="22"/>
        </w:rPr>
        <w:t> </w:t>
      </w:r>
      <w:r>
        <w:rPr>
          <w:sz w:val="22"/>
        </w:rPr>
        <w:t>Mühlhausen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Germany Tel. +49 7253 - 98 88 55 0</w:t>
      </w:r>
    </w:p>
    <w:p>
      <w:pPr>
        <w:spacing w:line="300" w:lineRule="auto" w:before="0"/>
        <w:ind w:left="2090" w:right="4315" w:firstLine="0"/>
        <w:jc w:val="left"/>
        <w:rPr>
          <w:sz w:val="22"/>
        </w:rPr>
      </w:pPr>
      <w:r>
        <w:rPr>
          <w:sz w:val="22"/>
        </w:rPr>
        <w:t>Email </w:t>
      </w:r>
      <w:hyperlink r:id="rId11">
        <w:r>
          <w:rPr>
            <w:color w:val="800080"/>
            <w:sz w:val="22"/>
            <w:u w:val="single" w:color="800080"/>
          </w:rPr>
          <w:t>service@innotech-rot.de</w:t>
        </w:r>
      </w:hyperlink>
      <w:r>
        <w:rPr>
          <w:color w:val="800080"/>
          <w:spacing w:val="80"/>
          <w:sz w:val="22"/>
          <w:u w:val="none"/>
        </w:rPr>
        <w:t> </w:t>
      </w:r>
      <w:r>
        <w:rPr>
          <w:sz w:val="22"/>
          <w:u w:val="none"/>
        </w:rPr>
        <w:t>Web</w:t>
      </w:r>
      <w:r>
        <w:rPr>
          <w:spacing w:val="17"/>
          <w:sz w:val="22"/>
          <w:u w:val="none"/>
        </w:rPr>
        <w:t> </w:t>
      </w:r>
      <w:hyperlink r:id="rId7">
        <w:r>
          <w:rPr>
            <w:color w:val="800080"/>
            <w:sz w:val="22"/>
            <w:u w:val="single" w:color="800080"/>
          </w:rPr>
          <w:t>https://www.innotech-rot.de/</w:t>
        </w:r>
      </w:hyperlink>
    </w:p>
    <w:p>
      <w:pPr>
        <w:spacing w:before="224"/>
        <w:ind w:left="2090" w:right="5083" w:firstLine="0"/>
        <w:jc w:val="left"/>
        <w:rPr>
          <w:sz w:val="24"/>
        </w:rPr>
      </w:pPr>
      <w:r>
        <w:rPr>
          <w:sz w:val="24"/>
        </w:rPr>
        <w:t>EORI No.: DE6560059 VAT</w:t>
      </w:r>
      <w:r>
        <w:rPr>
          <w:spacing w:val="-14"/>
          <w:sz w:val="24"/>
        </w:rPr>
        <w:t> </w:t>
      </w:r>
      <w:r>
        <w:rPr>
          <w:sz w:val="24"/>
        </w:rPr>
        <w:t>No.:</w:t>
      </w:r>
      <w:r>
        <w:rPr>
          <w:spacing w:val="-14"/>
          <w:sz w:val="24"/>
        </w:rPr>
        <w:t> </w:t>
      </w:r>
      <w:r>
        <w:rPr>
          <w:sz w:val="24"/>
        </w:rPr>
        <w:t>DE177673236</w:t>
      </w:r>
    </w:p>
    <w:p>
      <w:pPr>
        <w:spacing w:before="145"/>
        <w:ind w:left="209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1368805</wp:posOffset>
                </wp:positionH>
                <wp:positionV relativeFrom="paragraph">
                  <wp:posOffset>92605</wp:posOffset>
                </wp:positionV>
                <wp:extent cx="231775" cy="4572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3177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10"/>
                                <w:sz w:val="7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79999pt;margin-top:7.29177pt;width:18.25pt;height:36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line="720" w:lineRule="exact" w:before="0"/>
                        <w:ind w:left="0" w:right="0" w:firstLine="0"/>
                        <w:jc w:val="lef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color w:val="808080"/>
                          <w:spacing w:val="-10"/>
                          <w:sz w:val="72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08080"/>
          <w:sz w:val="24"/>
        </w:rPr>
        <w:t>Dispenser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will</w:t>
      </w:r>
      <w:r>
        <w:rPr>
          <w:color w:val="808080"/>
          <w:spacing w:val="-5"/>
          <w:sz w:val="24"/>
        </w:rPr>
        <w:t> </w:t>
      </w:r>
      <w:r>
        <w:rPr>
          <w:color w:val="808080"/>
          <w:sz w:val="24"/>
        </w:rPr>
        <w:t>be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sent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to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the</w:t>
      </w:r>
      <w:r>
        <w:rPr>
          <w:color w:val="808080"/>
          <w:spacing w:val="-5"/>
          <w:sz w:val="24"/>
        </w:rPr>
        <w:t> </w:t>
      </w:r>
      <w:r>
        <w:rPr>
          <w:color w:val="808080"/>
          <w:sz w:val="24"/>
        </w:rPr>
        <w:t>service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center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(duration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depends</w:t>
      </w:r>
      <w:r>
        <w:rPr>
          <w:color w:val="808080"/>
          <w:spacing w:val="-5"/>
          <w:sz w:val="24"/>
        </w:rPr>
        <w:t> </w:t>
      </w:r>
      <w:r>
        <w:rPr>
          <w:color w:val="808080"/>
          <w:sz w:val="24"/>
        </w:rPr>
        <w:t>on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your </w:t>
      </w:r>
      <w:r>
        <w:rPr>
          <w:color w:val="808080"/>
          <w:spacing w:val="-2"/>
          <w:sz w:val="24"/>
        </w:rPr>
        <w:t>location)</w:t>
      </w:r>
    </w:p>
    <w:p>
      <w:pPr>
        <w:pStyle w:val="ListParagraph"/>
        <w:numPr>
          <w:ilvl w:val="0"/>
          <w:numId w:val="2"/>
        </w:numPr>
        <w:tabs>
          <w:tab w:pos="2090" w:val="left" w:leader="none"/>
        </w:tabs>
        <w:spacing w:line="240" w:lineRule="auto" w:before="144" w:after="0"/>
        <w:ind w:left="2090" w:right="0" w:hanging="1210"/>
        <w:jc w:val="left"/>
        <w:rPr>
          <w:b/>
          <w:color w:val="808080"/>
          <w:position w:val="-15"/>
          <w:sz w:val="72"/>
        </w:rPr>
      </w:pPr>
      <w:r>
        <w:rPr>
          <w:color w:val="808080"/>
          <w:sz w:val="24"/>
        </w:rPr>
        <w:t>Repair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will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take up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to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5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working</w:t>
      </w:r>
      <w:r>
        <w:rPr>
          <w:color w:val="808080"/>
          <w:spacing w:val="-2"/>
          <w:sz w:val="24"/>
        </w:rPr>
        <w:t> </w:t>
      </w:r>
      <w:r>
        <w:rPr>
          <w:color w:val="808080"/>
          <w:spacing w:val="-4"/>
          <w:sz w:val="24"/>
        </w:rPr>
        <w:t>days</w:t>
      </w:r>
    </w:p>
    <w:p>
      <w:pPr>
        <w:pStyle w:val="ListParagraph"/>
        <w:numPr>
          <w:ilvl w:val="0"/>
          <w:numId w:val="2"/>
        </w:numPr>
        <w:tabs>
          <w:tab w:pos="2090" w:val="left" w:leader="none"/>
        </w:tabs>
        <w:spacing w:line="240" w:lineRule="auto" w:before="10" w:after="0"/>
        <w:ind w:left="2090" w:right="0" w:hanging="1210"/>
        <w:jc w:val="left"/>
        <w:rPr>
          <w:b/>
          <w:color w:val="808080"/>
          <w:position w:val="-16"/>
          <w:sz w:val="72"/>
        </w:rPr>
      </w:pPr>
      <w:r>
        <w:rPr>
          <w:color w:val="808080"/>
          <w:sz w:val="24"/>
        </w:rPr>
        <w:t>Dispenser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is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returned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to</w:t>
      </w:r>
      <w:r>
        <w:rPr>
          <w:color w:val="808080"/>
          <w:spacing w:val="-6"/>
          <w:sz w:val="24"/>
        </w:rPr>
        <w:t> </w:t>
      </w:r>
      <w:r>
        <w:rPr>
          <w:color w:val="808080"/>
          <w:sz w:val="24"/>
        </w:rPr>
        <w:t>you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(duration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depends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on</w:t>
      </w:r>
      <w:r>
        <w:rPr>
          <w:color w:val="808080"/>
          <w:spacing w:val="-1"/>
          <w:sz w:val="24"/>
        </w:rPr>
        <w:t> </w:t>
      </w:r>
      <w:r>
        <w:rPr>
          <w:color w:val="808080"/>
          <w:sz w:val="24"/>
        </w:rPr>
        <w:t>your</w:t>
      </w:r>
      <w:r>
        <w:rPr>
          <w:color w:val="808080"/>
          <w:spacing w:val="-4"/>
          <w:sz w:val="24"/>
        </w:rPr>
        <w:t> </w:t>
      </w:r>
      <w:r>
        <w:rPr>
          <w:color w:val="808080"/>
          <w:spacing w:val="-2"/>
          <w:sz w:val="24"/>
        </w:rPr>
        <w:t>location)</w:t>
      </w:r>
    </w:p>
    <w:p>
      <w:pPr>
        <w:pStyle w:val="ListParagraph"/>
        <w:spacing w:after="0" w:line="240" w:lineRule="auto"/>
        <w:jc w:val="left"/>
        <w:rPr>
          <w:b/>
          <w:position w:val="-16"/>
          <w:sz w:val="72"/>
        </w:rPr>
        <w:sectPr>
          <w:type w:val="continuous"/>
          <w:pgSz w:w="11910" w:h="16840"/>
          <w:pgMar w:header="2158" w:footer="0" w:top="2740" w:bottom="280" w:left="1275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89"/>
        <w:gridCol w:w="4511"/>
      </w:tblGrid>
      <w:tr>
        <w:trPr>
          <w:trHeight w:val="316" w:hRule="atLeast"/>
        </w:trPr>
        <w:tc>
          <w:tcPr>
            <w:tcW w:w="4515" w:type="dxa"/>
          </w:tcPr>
          <w:p>
            <w:pPr>
              <w:pStyle w:val="TableParagraph"/>
              <w:spacing w:line="24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7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</w:tcPr>
          <w:p>
            <w:pPr>
              <w:pStyle w:val="TableParagraph"/>
              <w:spacing w:line="24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53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>
        <w:trPr>
          <w:trHeight w:val="346" w:hRule="atLeast"/>
        </w:trPr>
        <w:tc>
          <w:tcPr>
            <w:tcW w:w="4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7"/>
              <w:ind w:left="122"/>
              <w:rPr>
                <w:sz w:val="14"/>
              </w:rPr>
            </w:pPr>
            <w:r>
              <w:rPr>
                <w:sz w:val="14"/>
              </w:rPr>
              <w:t>Company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Name: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7"/>
              <w:ind w:left="64"/>
              <w:rPr>
                <w:sz w:val="14"/>
              </w:rPr>
            </w:pPr>
            <w:r>
              <w:rPr>
                <w:sz w:val="14"/>
              </w:rPr>
              <w:t>Company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Name:</w:t>
            </w:r>
          </w:p>
        </w:tc>
      </w:tr>
      <w:tr>
        <w:trPr>
          <w:trHeight w:val="395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122"/>
              <w:rPr>
                <w:sz w:val="14"/>
              </w:rPr>
            </w:pPr>
            <w:r>
              <w:rPr>
                <w:sz w:val="14"/>
              </w:rPr>
              <w:t>VAT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No: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122"/>
              <w:rPr>
                <w:sz w:val="14"/>
              </w:rPr>
            </w:pPr>
            <w:r>
              <w:rPr>
                <w:sz w:val="14"/>
              </w:rPr>
              <w:t>EORI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Address: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Address:</w:t>
            </w:r>
          </w:p>
        </w:tc>
      </w:tr>
      <w:tr>
        <w:trPr>
          <w:trHeight w:val="398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122"/>
              <w:rPr>
                <w:sz w:val="14"/>
              </w:rPr>
            </w:pPr>
            <w:r>
              <w:rPr>
                <w:sz w:val="14"/>
              </w:rPr>
              <w:t>ZIP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City: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64"/>
              <w:rPr>
                <w:sz w:val="14"/>
              </w:rPr>
            </w:pPr>
            <w:r>
              <w:rPr>
                <w:sz w:val="14"/>
              </w:rPr>
              <w:t>ZIP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City:</w:t>
            </w:r>
          </w:p>
        </w:tc>
      </w:tr>
      <w:tr>
        <w:trPr>
          <w:trHeight w:val="398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Country: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Country:</w:t>
            </w:r>
          </w:p>
        </w:tc>
      </w:tr>
      <w:tr>
        <w:trPr>
          <w:trHeight w:val="395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122"/>
              <w:rPr>
                <w:sz w:val="14"/>
              </w:rPr>
            </w:pPr>
            <w:r>
              <w:rPr>
                <w:sz w:val="14"/>
              </w:rPr>
              <w:t>Tel.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No: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64"/>
              <w:rPr>
                <w:sz w:val="14"/>
              </w:rPr>
            </w:pPr>
            <w:r>
              <w:rPr>
                <w:sz w:val="14"/>
              </w:rPr>
              <w:t>Tel.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No:</w:t>
            </w:r>
          </w:p>
        </w:tc>
      </w:tr>
      <w:tr>
        <w:trPr>
          <w:trHeight w:val="398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Email: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Email:</w:t>
            </w:r>
          </w:p>
        </w:tc>
      </w:tr>
      <w:tr>
        <w:trPr>
          <w:trHeight w:val="395" w:hRule="atLeast"/>
        </w:trPr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122"/>
              <w:rPr>
                <w:sz w:val="14"/>
              </w:rPr>
            </w:pPr>
            <w:r>
              <w:rPr>
                <w:sz w:val="14"/>
              </w:rPr>
              <w:t>Related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Sika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Contact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(if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known):</w:t>
            </w:r>
          </w:p>
        </w:tc>
        <w:tc>
          <w:tcPr>
            <w:tcW w:w="8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64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72"/>
          <w:sz w:val="24"/>
        </w:rPr>
        <w:t> </w:t>
      </w:r>
      <w:r>
        <w:rPr>
          <w:b/>
          <w:spacing w:val="-2"/>
          <w:sz w:val="24"/>
        </w:rPr>
        <w:t>INFORMATION</w:t>
      </w:r>
    </w:p>
    <w:p>
      <w:pPr>
        <w:pStyle w:val="BodyText"/>
        <w:spacing w:before="11"/>
        <w:rPr>
          <w:b/>
          <w:sz w:val="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2"/>
        <w:gridCol w:w="5563"/>
      </w:tblGrid>
      <w:tr>
        <w:trPr>
          <w:trHeight w:val="302" w:hRule="atLeast"/>
        </w:trPr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122"/>
              <w:rPr>
                <w:b/>
                <w:sz w:val="20"/>
              </w:rPr>
            </w:pPr>
            <w:r>
              <w:rPr>
                <w:sz w:val="14"/>
              </w:rPr>
              <w:t>Product:</w:t>
            </w:r>
            <w:r>
              <w:rPr>
                <w:spacing w:val="-5"/>
                <w:sz w:val="14"/>
              </w:rPr>
              <w:t> </w:t>
            </w:r>
            <w:r>
              <w:rPr>
                <w:b/>
                <w:sz w:val="20"/>
              </w:rPr>
              <w:t>PowerCure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Dispenser</w:t>
            </w:r>
          </w:p>
        </w:tc>
        <w:tc>
          <w:tcPr>
            <w:tcW w:w="5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ind w:left="1126"/>
              <w:rPr>
                <w:sz w:val="14"/>
              </w:rPr>
            </w:pPr>
            <w:r>
              <w:rPr>
                <w:sz w:val="14"/>
              </w:rPr>
              <w:t>Serial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No:</w:t>
            </w:r>
          </w:p>
        </w:tc>
      </w:tr>
      <w:tr>
        <w:trPr>
          <w:trHeight w:val="398" w:hRule="atLeast"/>
        </w:trPr>
        <w:tc>
          <w:tcPr>
            <w:tcW w:w="91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9"/>
              <w:ind w:left="122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provide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detailed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description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Defect/Reason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Service:</w:t>
            </w:r>
          </w:p>
        </w:tc>
      </w:tr>
    </w:tbl>
    <w:p>
      <w:pPr>
        <w:pStyle w:val="BodyText"/>
        <w:spacing w:before="13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900988</wp:posOffset>
                </wp:positionH>
                <wp:positionV relativeFrom="paragraph">
                  <wp:posOffset>253870</wp:posOffset>
                </wp:positionV>
                <wp:extent cx="5778500" cy="317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785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3175">
                              <a:moveTo>
                                <a:pt x="577837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78372" y="3048"/>
                              </a:lnTo>
                              <a:lnTo>
                                <a:pt x="5778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9.989805pt;width:454.99pt;height:.24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900988</wp:posOffset>
                </wp:positionH>
                <wp:positionV relativeFrom="paragraph">
                  <wp:posOffset>509902</wp:posOffset>
                </wp:positionV>
                <wp:extent cx="5778500" cy="31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785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3175">
                              <a:moveTo>
                                <a:pt x="577837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78372" y="3048"/>
                              </a:lnTo>
                              <a:lnTo>
                                <a:pt x="5778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40.149803pt;width:454.99pt;height:.2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891844</wp:posOffset>
                </wp:positionH>
                <wp:positionV relativeFrom="paragraph">
                  <wp:posOffset>763864</wp:posOffset>
                </wp:positionV>
                <wp:extent cx="5788025" cy="31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880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 h="3175">
                              <a:moveTo>
                                <a:pt x="578751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87517" y="3048"/>
                              </a:lnTo>
                              <a:lnTo>
                                <a:pt x="5787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223999pt;margin-top:60.146835pt;width:455.71pt;height:.24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0"/>
        <w:rPr>
          <w:b/>
        </w:rPr>
      </w:pPr>
    </w:p>
    <w:p>
      <w:pPr>
        <w:pStyle w:val="BodyText"/>
        <w:spacing w:before="127"/>
        <w:rPr>
          <w:b/>
        </w:rPr>
      </w:pPr>
    </w:p>
    <w:p>
      <w:pPr>
        <w:pStyle w:val="BodyText"/>
        <w:spacing w:after="0"/>
        <w:rPr>
          <w:b/>
        </w:rPr>
        <w:sectPr>
          <w:headerReference w:type="default" r:id="rId12"/>
          <w:footerReference w:type="default" r:id="rId13"/>
          <w:pgSz w:w="11910" w:h="16840"/>
          <w:pgMar w:header="795" w:footer="2131" w:top="2680" w:bottom="2320" w:left="1275" w:right="992"/>
        </w:sectPr>
      </w:pPr>
    </w:p>
    <w:p>
      <w:pPr>
        <w:pStyle w:val="BodyText"/>
        <w:spacing w:before="83"/>
        <w:rPr>
          <w:b/>
          <w:sz w:val="24"/>
        </w:rPr>
      </w:pPr>
    </w:p>
    <w:p>
      <w:pPr>
        <w:spacing w:line="289" w:lineRule="exact"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75"/>
          <w:sz w:val="24"/>
        </w:rPr>
        <w:t> </w:t>
      </w:r>
      <w:r>
        <w:rPr>
          <w:b/>
          <w:spacing w:val="-2"/>
          <w:sz w:val="24"/>
        </w:rPr>
        <w:t>CONDITIONS</w:t>
      </w:r>
    </w:p>
    <w:p>
      <w:pPr>
        <w:pStyle w:val="BodyText"/>
        <w:spacing w:line="244" w:lineRule="auto"/>
        <w:ind w:left="143" w:right="397"/>
      </w:pPr>
      <w:r>
        <w:rPr/>
        <w:t>The PowerCure 400 / 600 Dispenser is guaranteed to the original purchaser only to be free from defects in material and workmanship. Subject to certain exceptions Sika will repair or replace the PowerCure 400 / 600 Dispenser which, after examination, is determined by Sika or its authorized aftersales partners to be detective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purchase.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proof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with the return product. The manufacturing date will be used to determine the guarantee period if no proof of purchase is provided at the time guarantee service is requested.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3" w:right="741"/>
      </w:pPr>
      <w:r>
        <w:rPr/>
        <w:t>This guarantee does not apply to damage that Sika determines to be from repairs made or attempted by anyone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Sika</w:t>
      </w:r>
      <w:r>
        <w:rPr>
          <w:spacing w:val="-4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personnel,</w:t>
      </w:r>
      <w:r>
        <w:rPr>
          <w:spacing w:val="-4"/>
        </w:rPr>
        <w:t> </w:t>
      </w:r>
      <w:r>
        <w:rPr/>
        <w:t>misuse,</w:t>
      </w:r>
      <w:r>
        <w:rPr>
          <w:spacing w:val="-4"/>
        </w:rPr>
        <w:t> </w:t>
      </w:r>
      <w:r>
        <w:rPr/>
        <w:t>alterations,</w:t>
      </w:r>
      <w:r>
        <w:rPr>
          <w:spacing w:val="-4"/>
        </w:rPr>
        <w:t> </w:t>
      </w:r>
      <w:r>
        <w:rPr/>
        <w:t>abuse,</w:t>
      </w:r>
      <w:r>
        <w:rPr>
          <w:spacing w:val="-4"/>
        </w:rPr>
        <w:t> </w:t>
      </w:r>
      <w:r>
        <w:rPr/>
        <w:t>normal</w:t>
      </w:r>
      <w:r>
        <w:rPr>
          <w:spacing w:val="-4"/>
        </w:rPr>
        <w:t> </w:t>
      </w:r>
      <w:r>
        <w:rPr/>
        <w:t>wear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tear</w:t>
      </w:r>
      <w:r>
        <w:rPr>
          <w:spacing w:val="-4"/>
        </w:rPr>
        <w:t> </w:t>
      </w:r>
      <w:r>
        <w:rPr/>
        <w:t>(e.g.</w:t>
      </w:r>
      <w:r>
        <w:rPr>
          <w:spacing w:val="-4"/>
        </w:rPr>
        <w:t> </w:t>
      </w:r>
      <w:r>
        <w:rPr/>
        <w:t>pistons with safety clip, top cover, hand protection, bayonet sleeve, ring), lack of maintenance, extensive use (e.g. permanent, no-break use) or accidents. The PowerCure battery is a wear and tear part that decreases in capacity from storage and usage and is therefore excluded from guarantee.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88" w:lineRule="auto" w:before="0" w:after="0"/>
        <w:ind w:left="251" w:right="137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900988</wp:posOffset>
                </wp:positionH>
                <wp:positionV relativeFrom="paragraph">
                  <wp:posOffset>395455</wp:posOffset>
                </wp:positionV>
                <wp:extent cx="5778500" cy="317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785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3175">
                              <a:moveTo>
                                <a:pt x="577837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78372" y="3048"/>
                              </a:lnTo>
                              <a:lnTo>
                                <a:pt x="5778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31.13825pt;width:454.99pt;height:.2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defect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3"/>
          <w:sz w:val="20"/>
        </w:rPr>
        <w:t> </w:t>
      </w:r>
      <w:r>
        <w:rPr>
          <w:sz w:val="20"/>
        </w:rPr>
        <w:t>PowerCure</w:t>
      </w:r>
      <w:r>
        <w:rPr>
          <w:spacing w:val="-4"/>
          <w:sz w:val="20"/>
        </w:rPr>
        <w:t> </w:t>
      </w:r>
      <w:r>
        <w:rPr>
          <w:sz w:val="20"/>
        </w:rPr>
        <w:t>Dispenser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 guarantee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context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aforementioned conditions </w:t>
      </w:r>
      <w:r>
        <w:rPr>
          <w:sz w:val="16"/>
        </w:rPr>
        <w:t>(tick the box if you believe your case is eligible for guarantee)</w:t>
      </w:r>
    </w:p>
    <w:p>
      <w:pPr>
        <w:pStyle w:val="BodyText"/>
        <w:spacing w:line="285" w:lineRule="auto" w:before="44" w:after="44"/>
        <w:ind w:left="251" w:right="397"/>
      </w:pPr>
      <w:r>
        <w:rPr>
          <w:rFonts w:ascii="MS Gothic" w:hAnsi="MS Gothic"/>
          <w:sz w:val="14"/>
        </w:rPr>
        <w:t>☒</w:t>
      </w:r>
      <w:r>
        <w:rPr>
          <w:rFonts w:ascii="MS Gothic" w:hAnsi="MS Gothic"/>
          <w:spacing w:val="-34"/>
          <w:sz w:val="14"/>
        </w:rPr>
        <w:t> </w:t>
      </w:r>
      <w:r>
        <w:rPr/>
        <w:t>I case of non-guarantee damage is detected, I agree to have my PowerCure Dispenser repaired without further</w:t>
      </w:r>
      <w:r>
        <w:rPr>
          <w:spacing w:val="-3"/>
        </w:rPr>
        <w:t> </w:t>
      </w:r>
      <w:r>
        <w:rPr/>
        <w:t>consulting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 </w:t>
      </w:r>
      <w:r>
        <w:rPr>
          <w:b/>
          <w:u w:val="single"/>
        </w:rPr>
        <w:t>EUR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250.-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incl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freight</w:t>
      </w:r>
      <w:r>
        <w:rPr>
          <w:u w:val="none"/>
        </w:rPr>
        <w:t>.</w:t>
      </w:r>
      <w:r>
        <w:rPr>
          <w:spacing w:val="-3"/>
          <w:u w:val="none"/>
        </w:rPr>
        <w:t> </w:t>
      </w:r>
      <w:r>
        <w:rPr>
          <w:u w:val="none"/>
        </w:rPr>
        <w:t>Repair</w:t>
      </w:r>
      <w:r>
        <w:rPr>
          <w:spacing w:val="-2"/>
          <w:u w:val="none"/>
        </w:rPr>
        <w:t> </w:t>
      </w:r>
      <w:r>
        <w:rPr>
          <w:u w:val="none"/>
        </w:rPr>
        <w:t>work</w:t>
      </w:r>
      <w:r>
        <w:rPr>
          <w:spacing w:val="-3"/>
          <w:u w:val="none"/>
        </w:rPr>
        <w:t> </w:t>
      </w:r>
      <w:r>
        <w:rPr>
          <w:u w:val="none"/>
        </w:rPr>
        <w:t>exceeding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amount</w:t>
      </w:r>
      <w:r>
        <w:rPr>
          <w:spacing w:val="-3"/>
          <w:u w:val="none"/>
        </w:rPr>
        <w:t> </w:t>
      </w:r>
      <w:r>
        <w:rPr>
          <w:u w:val="none"/>
        </w:rPr>
        <w:t>mentioned will be offered and only executed after mutual agreement.</w:t>
      </w:r>
    </w:p>
    <w:p>
      <w:pPr>
        <w:spacing w:line="20" w:lineRule="exact"/>
        <w:ind w:left="14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8500" cy="317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78500" cy="3175"/>
                          <a:chExt cx="5778500" cy="31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7785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0" h="3175">
                                <a:moveTo>
                                  <a:pt x="5778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78372" y="3048"/>
                                </a:lnTo>
                                <a:lnTo>
                                  <a:pt x="577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pt;height:.25pt;mso-position-horizontal-relative:char;mso-position-vertical-relative:line" id="docshapegroup12" coordorigin="0,0" coordsize="9100,5">
                <v:rect style="position:absolute;left:0;top:0;width:9100;height:5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36"/>
        <w:ind w:left="25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repair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executed,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inspection</w:t>
      </w:r>
      <w:r>
        <w:rPr>
          <w:spacing w:val="-4"/>
          <w:sz w:val="20"/>
        </w:rPr>
        <w:t> </w:t>
      </w:r>
      <w:r>
        <w:rPr>
          <w:sz w:val="20"/>
        </w:rPr>
        <w:t>fee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b/>
          <w:sz w:val="20"/>
          <w:u w:val="single"/>
        </w:rPr>
        <w:t>89.-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EUR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incl.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freight</w:t>
      </w:r>
      <w:r>
        <w:rPr>
          <w:b/>
          <w:spacing w:val="-3"/>
          <w:sz w:val="20"/>
          <w:u w:val="none"/>
        </w:rPr>
        <w:t> </w:t>
      </w:r>
      <w:r>
        <w:rPr>
          <w:sz w:val="20"/>
          <w:u w:val="none"/>
        </w:rPr>
        <w:t>will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be</w:t>
      </w:r>
      <w:r>
        <w:rPr>
          <w:spacing w:val="-5"/>
          <w:sz w:val="20"/>
          <w:u w:val="none"/>
        </w:rPr>
        <w:t> </w:t>
      </w:r>
      <w:r>
        <w:rPr>
          <w:spacing w:val="-2"/>
          <w:sz w:val="20"/>
          <w:u w:val="none"/>
        </w:rPr>
        <w:t>invoiced.</w:t>
      </w:r>
    </w:p>
    <w:p>
      <w:pPr>
        <w:pStyle w:val="BodyText"/>
        <w:spacing w:before="137"/>
        <w:rPr>
          <w:sz w:val="14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>
          <w:sz w:val="14"/>
        </w:rPr>
        <w:t>Usage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Information</w:t>
      </w:r>
    </w:p>
    <w:p>
      <w:pPr>
        <w:spacing w:line="288" w:lineRule="auto" w:before="33"/>
        <w:ind w:left="143" w:right="397" w:firstLine="0"/>
        <w:jc w:val="left"/>
        <w:rPr>
          <w:sz w:val="14"/>
        </w:rPr>
      </w:pPr>
      <w:r>
        <w:rPr>
          <w:sz w:val="14"/>
        </w:rPr>
        <w:t>The Information contained in your service request may be used by Sika AG and/or its affiliates, branches and subsidiaries (hereinafter referred to as “Sika”)</w:t>
      </w:r>
      <w:r>
        <w:rPr>
          <w:spacing w:val="40"/>
          <w:sz w:val="14"/>
        </w:rPr>
        <w:t> </w:t>
      </w:r>
      <w:r>
        <w:rPr>
          <w:sz w:val="14"/>
        </w:rPr>
        <w:t>anywhere</w:t>
      </w:r>
      <w:r>
        <w:rPr>
          <w:spacing w:val="-3"/>
          <w:sz w:val="14"/>
        </w:rPr>
        <w:t> </w:t>
      </w:r>
      <w:r>
        <w:rPr>
          <w:sz w:val="14"/>
        </w:rPr>
        <w:t>in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world,</w:t>
      </w:r>
      <w:r>
        <w:rPr>
          <w:spacing w:val="-1"/>
          <w:sz w:val="14"/>
        </w:rPr>
        <w:t> </w:t>
      </w:r>
      <w:r>
        <w:rPr>
          <w:sz w:val="14"/>
        </w:rPr>
        <w:t>whether</w:t>
      </w:r>
      <w:r>
        <w:rPr>
          <w:spacing w:val="-3"/>
          <w:sz w:val="14"/>
        </w:rPr>
        <w:t> </w:t>
      </w:r>
      <w:r>
        <w:rPr>
          <w:sz w:val="14"/>
        </w:rPr>
        <w:t>verbally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in</w:t>
      </w:r>
      <w:r>
        <w:rPr>
          <w:spacing w:val="-2"/>
          <w:sz w:val="14"/>
        </w:rPr>
        <w:t> </w:t>
      </w:r>
      <w:r>
        <w:rPr>
          <w:sz w:val="14"/>
        </w:rPr>
        <w:t>writing</w:t>
      </w:r>
      <w:r>
        <w:rPr>
          <w:spacing w:val="-3"/>
          <w:sz w:val="14"/>
        </w:rPr>
        <w:t> </w:t>
      </w:r>
      <w:r>
        <w:rPr>
          <w:sz w:val="14"/>
        </w:rPr>
        <w:t>for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purpose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enabling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aftersales</w:t>
      </w:r>
      <w:r>
        <w:rPr>
          <w:spacing w:val="-2"/>
          <w:sz w:val="14"/>
        </w:rPr>
        <w:t> </w:t>
      </w:r>
      <w:r>
        <w:rPr>
          <w:sz w:val="14"/>
        </w:rPr>
        <w:t>service,</w:t>
      </w:r>
      <w:r>
        <w:rPr>
          <w:spacing w:val="-1"/>
          <w:sz w:val="14"/>
        </w:rPr>
        <w:t> </w:t>
      </w:r>
      <w:r>
        <w:rPr>
          <w:sz w:val="14"/>
        </w:rPr>
        <w:t>monitoring</w:t>
      </w:r>
      <w:r>
        <w:rPr>
          <w:spacing w:val="-3"/>
          <w:sz w:val="14"/>
        </w:rPr>
        <w:t> </w:t>
      </w:r>
      <w:r>
        <w:rPr>
          <w:sz w:val="14"/>
        </w:rPr>
        <w:t>performance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PowerCure</w:t>
      </w:r>
      <w:r>
        <w:rPr>
          <w:spacing w:val="-3"/>
          <w:sz w:val="14"/>
        </w:rPr>
        <w:t> </w:t>
      </w:r>
      <w:r>
        <w:rPr>
          <w:sz w:val="14"/>
        </w:rPr>
        <w:t>Dispensers</w:t>
      </w:r>
      <w:r>
        <w:rPr>
          <w:spacing w:val="40"/>
          <w:sz w:val="14"/>
        </w:rPr>
        <w:t> </w:t>
      </w:r>
      <w:r>
        <w:rPr>
          <w:sz w:val="14"/>
        </w:rPr>
        <w:t>and the</w:t>
      </w:r>
      <w:r>
        <w:rPr>
          <w:spacing w:val="-1"/>
          <w:sz w:val="14"/>
        </w:rPr>
        <w:t> </w:t>
      </w:r>
      <w:r>
        <w:rPr>
          <w:sz w:val="14"/>
        </w:rPr>
        <w:t>aftersales network. If necessary, Sika will</w:t>
      </w:r>
      <w:r>
        <w:rPr>
          <w:spacing w:val="-1"/>
          <w:sz w:val="14"/>
        </w:rPr>
        <w:t> </w:t>
      </w:r>
      <w:r>
        <w:rPr>
          <w:sz w:val="14"/>
        </w:rPr>
        <w:t>use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Information worldwide</w:t>
      </w:r>
      <w:r>
        <w:rPr>
          <w:spacing w:val="-1"/>
          <w:sz w:val="14"/>
        </w:rPr>
        <w:t> </w:t>
      </w:r>
      <w:r>
        <w:rPr>
          <w:sz w:val="14"/>
        </w:rPr>
        <w:t>throughout</w:t>
      </w:r>
      <w:r>
        <w:rPr>
          <w:spacing w:val="-2"/>
          <w:sz w:val="14"/>
        </w:rPr>
        <w:t> </w:t>
      </w:r>
      <w:r>
        <w:rPr>
          <w:sz w:val="14"/>
        </w:rPr>
        <w:t>all</w:t>
      </w:r>
      <w:r>
        <w:rPr>
          <w:spacing w:val="-1"/>
          <w:sz w:val="14"/>
        </w:rPr>
        <w:t> </w:t>
      </w:r>
      <w:r>
        <w:rPr>
          <w:sz w:val="14"/>
        </w:rPr>
        <w:t>its affiliates, branches and</w:t>
      </w:r>
      <w:r>
        <w:rPr>
          <w:spacing w:val="12"/>
          <w:sz w:val="14"/>
        </w:rPr>
        <w:t> </w:t>
      </w:r>
      <w:r>
        <w:rPr>
          <w:sz w:val="14"/>
        </w:rPr>
        <w:t>subsidiaries. In some</w:t>
      </w:r>
      <w:r>
        <w:rPr>
          <w:spacing w:val="-1"/>
          <w:sz w:val="14"/>
        </w:rPr>
        <w:t> </w:t>
      </w:r>
      <w:r>
        <w:rPr>
          <w:sz w:val="14"/>
        </w:rPr>
        <w:t>countries the</w:t>
      </w:r>
      <w:r>
        <w:rPr>
          <w:spacing w:val="40"/>
          <w:sz w:val="14"/>
        </w:rPr>
        <w:t> </w:t>
      </w:r>
      <w:r>
        <w:rPr>
          <w:sz w:val="14"/>
        </w:rPr>
        <w:t>standards for data protection may be different from the standards of data protection of your home country. Your Information, however, will at any time be</w:t>
      </w:r>
      <w:r>
        <w:rPr>
          <w:spacing w:val="40"/>
          <w:sz w:val="14"/>
        </w:rPr>
        <w:t> </w:t>
      </w:r>
      <w:r>
        <w:rPr>
          <w:sz w:val="14"/>
        </w:rPr>
        <w:t>protected in accordance with the terms and conditions of this Privacy Policy.</w:t>
      </w:r>
    </w:p>
    <w:p>
      <w:pPr>
        <w:pStyle w:val="BodyText"/>
        <w:spacing w:before="35"/>
        <w:rPr>
          <w:sz w:val="14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>
          <w:spacing w:val="-2"/>
          <w:sz w:val="14"/>
        </w:rPr>
        <w:t>Disclaimer</w:t>
      </w:r>
    </w:p>
    <w:p>
      <w:pPr>
        <w:spacing w:line="288" w:lineRule="auto" w:before="36"/>
        <w:ind w:left="143" w:right="548" w:firstLine="0"/>
        <w:jc w:val="both"/>
        <w:rPr>
          <w:sz w:val="14"/>
        </w:rPr>
      </w:pP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Information</w:t>
      </w:r>
      <w:r>
        <w:rPr>
          <w:spacing w:val="-1"/>
          <w:sz w:val="14"/>
        </w:rPr>
        <w:t> </w:t>
      </w:r>
      <w:r>
        <w:rPr>
          <w:sz w:val="14"/>
        </w:rPr>
        <w:t>contained in</w:t>
      </w:r>
      <w:r>
        <w:rPr>
          <w:spacing w:val="-1"/>
          <w:sz w:val="14"/>
        </w:rPr>
        <w:t> </w:t>
      </w:r>
      <w:r>
        <w:rPr>
          <w:sz w:val="14"/>
        </w:rPr>
        <w:t>your</w:t>
      </w:r>
      <w:r>
        <w:rPr>
          <w:spacing w:val="-2"/>
          <w:sz w:val="14"/>
        </w:rPr>
        <w:t> </w:t>
      </w:r>
      <w:r>
        <w:rPr>
          <w:sz w:val="14"/>
        </w:rPr>
        <w:t>service</w:t>
      </w:r>
      <w:r>
        <w:rPr>
          <w:spacing w:val="-2"/>
          <w:sz w:val="14"/>
        </w:rPr>
        <w:t> </w:t>
      </w:r>
      <w:r>
        <w:rPr>
          <w:sz w:val="14"/>
        </w:rPr>
        <w:t>request</w:t>
      </w:r>
      <w:r>
        <w:rPr>
          <w:spacing w:val="-3"/>
          <w:sz w:val="14"/>
        </w:rPr>
        <w:t> </w:t>
      </w:r>
      <w:r>
        <w:rPr>
          <w:sz w:val="14"/>
        </w:rPr>
        <w:t>will</w:t>
      </w:r>
      <w:r>
        <w:rPr>
          <w:spacing w:val="-2"/>
          <w:sz w:val="14"/>
        </w:rPr>
        <w:t> </w:t>
      </w:r>
      <w:r>
        <w:rPr>
          <w:sz w:val="14"/>
        </w:rPr>
        <w:t>be transmitted over the</w:t>
      </w:r>
      <w:r>
        <w:rPr>
          <w:spacing w:val="-2"/>
          <w:sz w:val="14"/>
        </w:rPr>
        <w:t> </w:t>
      </w:r>
      <w:r>
        <w:rPr>
          <w:sz w:val="14"/>
        </w:rPr>
        <w:t>internet.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internet is</w:t>
      </w:r>
      <w:r>
        <w:rPr>
          <w:spacing w:val="-1"/>
          <w:sz w:val="14"/>
        </w:rPr>
        <w:t> </w:t>
      </w:r>
      <w:r>
        <w:rPr>
          <w:sz w:val="14"/>
        </w:rPr>
        <w:t>openly</w:t>
      </w:r>
      <w:r>
        <w:rPr>
          <w:spacing w:val="-2"/>
          <w:sz w:val="14"/>
        </w:rPr>
        <w:t> </w:t>
      </w:r>
      <w:r>
        <w:rPr>
          <w:sz w:val="14"/>
        </w:rPr>
        <w:t>accessible</w:t>
      </w:r>
      <w:r>
        <w:rPr>
          <w:spacing w:val="-2"/>
          <w:sz w:val="14"/>
        </w:rPr>
        <w:t> </w:t>
      </w:r>
      <w:r>
        <w:rPr>
          <w:sz w:val="14"/>
        </w:rPr>
        <w:t>to everybody</w:t>
      </w:r>
      <w:r>
        <w:rPr>
          <w:spacing w:val="-2"/>
          <w:sz w:val="14"/>
        </w:rPr>
        <w:t> </w:t>
      </w:r>
      <w:r>
        <w:rPr>
          <w:sz w:val="14"/>
        </w:rPr>
        <w:t>wherefore</w:t>
      </w:r>
      <w:r>
        <w:rPr>
          <w:spacing w:val="-2"/>
          <w:sz w:val="14"/>
        </w:rPr>
        <w:t> </w:t>
      </w:r>
      <w:r>
        <w:rPr>
          <w:sz w:val="14"/>
        </w:rPr>
        <w:t>security</w:t>
      </w:r>
      <w:r>
        <w:rPr>
          <w:spacing w:val="-2"/>
          <w:sz w:val="14"/>
        </w:rPr>
        <w:t> </w:t>
      </w:r>
      <w:r>
        <w:rPr>
          <w:sz w:val="14"/>
        </w:rPr>
        <w:t>of</w:t>
      </w:r>
      <w:r>
        <w:rPr>
          <w:spacing w:val="40"/>
          <w:sz w:val="14"/>
        </w:rPr>
        <w:t> </w:t>
      </w:r>
      <w:r>
        <w:rPr>
          <w:sz w:val="14"/>
        </w:rPr>
        <w:t>such</w:t>
      </w:r>
      <w:r>
        <w:rPr>
          <w:spacing w:val="-2"/>
          <w:sz w:val="14"/>
        </w:rPr>
        <w:t> </w:t>
      </w:r>
      <w:r>
        <w:rPr>
          <w:sz w:val="14"/>
        </w:rPr>
        <w:t>means</w:t>
      </w:r>
      <w:r>
        <w:rPr>
          <w:spacing w:val="-2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transmission</w:t>
      </w:r>
      <w:r>
        <w:rPr>
          <w:spacing w:val="-2"/>
          <w:sz w:val="14"/>
        </w:rPr>
        <w:t> </w:t>
      </w:r>
      <w:r>
        <w:rPr>
          <w:sz w:val="14"/>
        </w:rPr>
        <w:t>can</w:t>
      </w:r>
      <w:r>
        <w:rPr>
          <w:spacing w:val="-2"/>
          <w:sz w:val="14"/>
        </w:rPr>
        <w:t> </w:t>
      </w:r>
      <w:r>
        <w:rPr>
          <w:sz w:val="14"/>
        </w:rPr>
        <w:t>never</w:t>
      </w:r>
      <w:r>
        <w:rPr>
          <w:spacing w:val="-3"/>
          <w:sz w:val="14"/>
        </w:rPr>
        <w:t> </w:t>
      </w:r>
      <w:r>
        <w:rPr>
          <w:sz w:val="14"/>
        </w:rPr>
        <w:t>been</w:t>
      </w:r>
      <w:r>
        <w:rPr>
          <w:spacing w:val="-2"/>
          <w:sz w:val="14"/>
        </w:rPr>
        <w:t> </w:t>
      </w:r>
      <w:r>
        <w:rPr>
          <w:sz w:val="14"/>
        </w:rPr>
        <w:t>guaranteed.</w:t>
      </w:r>
      <w:r>
        <w:rPr>
          <w:spacing w:val="-2"/>
          <w:sz w:val="14"/>
        </w:rPr>
        <w:t> </w:t>
      </w:r>
      <w:r>
        <w:rPr>
          <w:sz w:val="14"/>
        </w:rPr>
        <w:t>Subject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mandatory</w:t>
      </w:r>
      <w:r>
        <w:rPr>
          <w:spacing w:val="-3"/>
          <w:sz w:val="14"/>
        </w:rPr>
        <w:t> </w:t>
      </w:r>
      <w:r>
        <w:rPr>
          <w:sz w:val="14"/>
        </w:rPr>
        <w:t>legal</w:t>
      </w:r>
      <w:r>
        <w:rPr>
          <w:spacing w:val="-1"/>
          <w:sz w:val="14"/>
        </w:rPr>
        <w:t> </w:t>
      </w:r>
      <w:r>
        <w:rPr>
          <w:sz w:val="14"/>
        </w:rPr>
        <w:t>provisions</w:t>
      </w:r>
      <w:r>
        <w:rPr>
          <w:spacing w:val="-2"/>
          <w:sz w:val="14"/>
        </w:rPr>
        <w:t> </w:t>
      </w:r>
      <w:r>
        <w:rPr>
          <w:sz w:val="14"/>
        </w:rPr>
        <w:t>Sika</w:t>
      </w:r>
      <w:r>
        <w:rPr>
          <w:spacing w:val="-2"/>
          <w:sz w:val="14"/>
        </w:rPr>
        <w:t> </w:t>
      </w:r>
      <w:r>
        <w:rPr>
          <w:sz w:val="14"/>
        </w:rPr>
        <w:t>is</w:t>
      </w:r>
      <w:r>
        <w:rPr>
          <w:spacing w:val="-2"/>
          <w:sz w:val="14"/>
        </w:rPr>
        <w:t> </w:t>
      </w:r>
      <w:r>
        <w:rPr>
          <w:sz w:val="14"/>
        </w:rPr>
        <w:t>not</w:t>
      </w:r>
      <w:r>
        <w:rPr>
          <w:spacing w:val="-2"/>
          <w:sz w:val="14"/>
        </w:rPr>
        <w:t> </w:t>
      </w:r>
      <w:r>
        <w:rPr>
          <w:sz w:val="14"/>
        </w:rPr>
        <w:t>liable</w:t>
      </w:r>
      <w:r>
        <w:rPr>
          <w:spacing w:val="-3"/>
          <w:sz w:val="14"/>
        </w:rPr>
        <w:t> </w:t>
      </w:r>
      <w:r>
        <w:rPr>
          <w:sz w:val="14"/>
        </w:rPr>
        <w:t>for</w:t>
      </w:r>
      <w:r>
        <w:rPr>
          <w:spacing w:val="-1"/>
          <w:sz w:val="14"/>
        </w:rPr>
        <w:t> </w:t>
      </w:r>
      <w:r>
        <w:rPr>
          <w:sz w:val="14"/>
        </w:rPr>
        <w:t>any</w:t>
      </w:r>
      <w:r>
        <w:rPr>
          <w:spacing w:val="-3"/>
          <w:sz w:val="14"/>
        </w:rPr>
        <w:t> </w:t>
      </w:r>
      <w:r>
        <w:rPr>
          <w:sz w:val="14"/>
        </w:rPr>
        <w:t>injury,</w:t>
      </w:r>
      <w:r>
        <w:rPr>
          <w:spacing w:val="-1"/>
          <w:sz w:val="14"/>
        </w:rPr>
        <w:t> </w:t>
      </w:r>
      <w:r>
        <w:rPr>
          <w:sz w:val="14"/>
        </w:rPr>
        <w:t>loss</w:t>
      </w:r>
      <w:r>
        <w:rPr>
          <w:spacing w:val="-2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damage</w:t>
      </w:r>
      <w:r>
        <w:rPr>
          <w:spacing w:val="-3"/>
          <w:sz w:val="14"/>
        </w:rPr>
        <w:t> </w:t>
      </w:r>
      <w:r>
        <w:rPr>
          <w:sz w:val="14"/>
        </w:rPr>
        <w:t>incurred</w:t>
      </w:r>
      <w:r>
        <w:rPr>
          <w:spacing w:val="-1"/>
          <w:sz w:val="14"/>
        </w:rPr>
        <w:t> </w:t>
      </w:r>
      <w:r>
        <w:rPr>
          <w:sz w:val="14"/>
        </w:rPr>
        <w:t>by</w:t>
      </w:r>
      <w:r>
        <w:rPr>
          <w:spacing w:val="-3"/>
          <w:sz w:val="14"/>
        </w:rPr>
        <w:t> </w:t>
      </w:r>
      <w:r>
        <w:rPr>
          <w:sz w:val="14"/>
        </w:rPr>
        <w:t>you</w:t>
      </w:r>
      <w:r>
        <w:rPr>
          <w:spacing w:val="40"/>
          <w:sz w:val="14"/>
        </w:rPr>
        <w:t> </w:t>
      </w:r>
      <w:r>
        <w:rPr>
          <w:sz w:val="14"/>
        </w:rPr>
        <w:t>or a third party as a result of any error, delay or failure of Information transmission via the internet.</w:t>
      </w:r>
    </w:p>
    <w:p>
      <w:pPr>
        <w:spacing w:line="285" w:lineRule="auto" w:before="0"/>
        <w:ind w:left="143" w:right="476" w:firstLine="0"/>
        <w:jc w:val="both"/>
        <w:rPr>
          <w:sz w:val="14"/>
        </w:rPr>
      </w:pPr>
      <w:r>
        <w:rPr>
          <w:sz w:val="14"/>
        </w:rPr>
        <w:t>By</w:t>
      </w:r>
      <w:r>
        <w:rPr>
          <w:spacing w:val="-3"/>
          <w:sz w:val="14"/>
        </w:rPr>
        <w:t> </w:t>
      </w:r>
      <w:r>
        <w:rPr>
          <w:sz w:val="14"/>
        </w:rPr>
        <w:t>sending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service request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PowerCure</w:t>
      </w:r>
      <w:r>
        <w:rPr>
          <w:spacing w:val="-3"/>
          <w:sz w:val="14"/>
        </w:rPr>
        <w:t> </w:t>
      </w:r>
      <w:r>
        <w:rPr>
          <w:sz w:val="14"/>
        </w:rPr>
        <w:t>Service</w:t>
      </w:r>
      <w:r>
        <w:rPr>
          <w:spacing w:val="-3"/>
          <w:sz w:val="14"/>
        </w:rPr>
        <w:t> </w:t>
      </w:r>
      <w:r>
        <w:rPr>
          <w:sz w:val="14"/>
        </w:rPr>
        <w:t>Partner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by</w:t>
      </w:r>
      <w:r>
        <w:rPr>
          <w:spacing w:val="-3"/>
          <w:sz w:val="14"/>
        </w:rPr>
        <w:t> </w:t>
      </w:r>
      <w:r>
        <w:rPr>
          <w:sz w:val="14"/>
        </w:rPr>
        <w:t>clicking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“Agree”</w:t>
      </w:r>
      <w:r>
        <w:rPr>
          <w:spacing w:val="-3"/>
          <w:sz w:val="14"/>
        </w:rPr>
        <w:t> </w:t>
      </w:r>
      <w:r>
        <w:rPr>
          <w:sz w:val="14"/>
        </w:rPr>
        <w:t>button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-2"/>
          <w:sz w:val="14"/>
        </w:rPr>
        <w:t> </w:t>
      </w:r>
      <w:r>
        <w:rPr>
          <w:sz w:val="14"/>
        </w:rPr>
        <w:t>sending</w:t>
      </w:r>
      <w:r>
        <w:rPr>
          <w:spacing w:val="-3"/>
          <w:sz w:val="14"/>
        </w:rPr>
        <w:t> </w:t>
      </w:r>
      <w:r>
        <w:rPr>
          <w:sz w:val="14"/>
        </w:rPr>
        <w:t>your</w:t>
      </w:r>
      <w:r>
        <w:rPr>
          <w:spacing w:val="-3"/>
          <w:sz w:val="14"/>
        </w:rPr>
        <w:t> </w:t>
      </w:r>
      <w:r>
        <w:rPr>
          <w:sz w:val="14"/>
        </w:rPr>
        <w:t>request</w:t>
      </w:r>
      <w:r>
        <w:rPr>
          <w:spacing w:val="-4"/>
          <w:sz w:val="14"/>
        </w:rPr>
        <w:t> </w:t>
      </w:r>
      <w:r>
        <w:rPr>
          <w:sz w:val="14"/>
        </w:rPr>
        <w:t>you are</w:t>
      </w:r>
      <w:r>
        <w:rPr>
          <w:spacing w:val="-3"/>
          <w:sz w:val="14"/>
        </w:rPr>
        <w:t> </w:t>
      </w:r>
      <w:r>
        <w:rPr>
          <w:sz w:val="14"/>
        </w:rPr>
        <w:t>consenting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terms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40"/>
          <w:sz w:val="14"/>
        </w:rPr>
        <w:t> </w:t>
      </w:r>
      <w:r>
        <w:rPr>
          <w:sz w:val="14"/>
        </w:rPr>
        <w:t>conditions of the above Privacy Policy and to the processing of the information provided by you in the application in accordance with the Privacy Statement.</w:t>
      </w:r>
    </w:p>
    <w:p>
      <w:pPr>
        <w:pStyle w:val="BodyText"/>
        <w:rPr>
          <w:sz w:val="14"/>
        </w:rPr>
      </w:pPr>
    </w:p>
    <w:p>
      <w:pPr>
        <w:pStyle w:val="BodyText"/>
        <w:spacing w:before="79"/>
        <w:rPr>
          <w:sz w:val="14"/>
        </w:rPr>
      </w:pPr>
    </w:p>
    <w:p>
      <w:pPr>
        <w:pStyle w:val="BodyText"/>
        <w:spacing w:line="244" w:lineRule="auto"/>
        <w:ind w:left="143" w:right="397"/>
      </w:pPr>
      <w:r>
        <w:rPr/>
        <w:t>I</w:t>
      </w:r>
      <w:r>
        <w:rPr>
          <w:spacing w:val="-1"/>
        </w:rPr>
        <w:t> </w:t>
      </w:r>
      <w:r>
        <w:rPr/>
        <w:t>accept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acknowledge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Sika.</w:t>
      </w:r>
      <w:r>
        <w:rPr>
          <w:spacing w:val="-1"/>
        </w:rPr>
        <w:t> </w:t>
      </w:r>
      <w:r>
        <w:rPr/>
        <w:t>The terms and conditions of Innotech Marketing und Konfektion Rot GmbH apply in addition. </w:t>
      </w:r>
      <w:hyperlink r:id="rId14">
        <w:r>
          <w:rPr>
            <w:spacing w:val="-2"/>
          </w:rPr>
          <w:t>(</w:t>
        </w:r>
        <w:r>
          <w:rPr>
            <w:color w:val="800080"/>
            <w:spacing w:val="-2"/>
            <w:u w:val="single" w:color="800080"/>
          </w:rPr>
          <w:t>https://www.innotech-rot.de/gtc/</w:t>
        </w:r>
        <w:r>
          <w:rPr>
            <w:spacing w:val="-2"/>
            <w:u w:val="none"/>
          </w:rPr>
          <w:t>)</w:t>
        </w:r>
      </w:hyperlink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"/>
        <w:rPr>
          <w:sz w:val="14"/>
        </w:rPr>
      </w:pPr>
    </w:p>
    <w:p>
      <w:pPr>
        <w:spacing w:before="0"/>
        <w:ind w:left="25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891844</wp:posOffset>
                </wp:positionH>
                <wp:positionV relativeFrom="paragraph">
                  <wp:posOffset>123760</wp:posOffset>
                </wp:positionV>
                <wp:extent cx="2943225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4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225" h="6350">
                              <a:moveTo>
                                <a:pt x="2943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43098" y="6095"/>
                              </a:lnTo>
                              <a:lnTo>
                                <a:pt x="2943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223999pt;margin-top:9.744922pt;width:231.74pt;height:.48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sz w:val="14"/>
        </w:rPr>
        <w:t>Date/Signature:</w:t>
      </w:r>
    </w:p>
    <w:sectPr>
      <w:pgSz w:w="11910" w:h="16840"/>
      <w:pgMar w:header="795" w:footer="2131" w:top="2680" w:bottom="232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891336</wp:posOffset>
              </wp:positionH>
              <wp:positionV relativeFrom="page">
                <wp:posOffset>9199244</wp:posOffset>
              </wp:positionV>
              <wp:extent cx="5678805" cy="74231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678805" cy="742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2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AFTERSALES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SERVICE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PROVIDED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BY:</w:t>
                          </w:r>
                        </w:p>
                        <w:p>
                          <w:pPr>
                            <w:spacing w:line="292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Innotech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Marketing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und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Konfektion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Rot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GmbH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Rotwiesen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9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69242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Mühlhausen</w:t>
                          </w:r>
                          <w:r>
                            <w:rPr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|</w:t>
                          </w:r>
                        </w:p>
                        <w:p>
                          <w:pPr>
                            <w:spacing w:line="235" w:lineRule="auto" w:before="6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Germany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+49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7253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98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88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55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800080"/>
                                <w:sz w:val="24"/>
                                <w:u w:val="single" w:color="800080"/>
                              </w:rPr>
                              <w:t>service@innotech-rot.de</w:t>
                            </w:r>
                          </w:hyperlink>
                          <w:r>
                            <w:rPr>
                              <w:color w:val="800080"/>
                              <w:spacing w:val="-4"/>
                              <w:sz w:val="24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sz w:val="24"/>
                                <w:u w:val="none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0080"/>
                                <w:sz w:val="24"/>
                                <w:u w:val="single" w:color="800080"/>
                              </w:rPr>
                              <w:t>https://www.innotech-</w:t>
                            </w:r>
                          </w:hyperlink>
                          <w:r>
                            <w:rPr>
                              <w:color w:val="800080"/>
                              <w:spacing w:val="-2"/>
                              <w:sz w:val="24"/>
                              <w:u w:val="single" w:color="800080"/>
                            </w:rPr>
                            <w:t>rot.de/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183998pt;margin-top:724.349976pt;width:447.15pt;height:58.45pt;mso-position-horizontal-relative:page;mso-position-vertical-relative:page;z-index:-15866368" type="#_x0000_t202" id="docshape7" filled="false" stroked="false">
              <v:textbox inset="0,0,0,0">
                <w:txbxContent>
                  <w:p>
                    <w:pPr>
                      <w:spacing w:line="222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AFTERSALES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SERVICE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PROVIDED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BY:</w:t>
                    </w:r>
                  </w:p>
                  <w:p>
                    <w:pPr>
                      <w:spacing w:line="292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Innotech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Marketing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und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Konfektion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Rot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GmbH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Rotwiesen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9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69242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Mühlhausen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pacing w:val="-10"/>
                        <w:sz w:val="24"/>
                      </w:rPr>
                      <w:t>|</w:t>
                    </w:r>
                  </w:p>
                  <w:p>
                    <w:pPr>
                      <w:spacing w:line="235" w:lineRule="auto" w:before="6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Germany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Tel.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+49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7253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98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88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55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0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hyperlink r:id="rId1">
                      <w:r>
                        <w:rPr>
                          <w:color w:val="800080"/>
                          <w:sz w:val="24"/>
                          <w:u w:val="single" w:color="800080"/>
                        </w:rPr>
                        <w:t>service@innotech-rot.de</w:t>
                      </w:r>
                    </w:hyperlink>
                    <w:r>
                      <w:rPr>
                        <w:color w:val="800080"/>
                        <w:spacing w:val="-4"/>
                        <w:sz w:val="24"/>
                        <w:u w:val="none"/>
                      </w:rPr>
                      <w:t> </w:t>
                    </w:r>
                    <w:hyperlink r:id="rId2">
                      <w:r>
                        <w:rPr>
                          <w:sz w:val="24"/>
                          <w:u w:val="none"/>
                        </w:rPr>
                        <w:t>|</w:t>
                      </w:r>
                      <w:r>
                        <w:rPr>
                          <w:spacing w:val="-5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color w:val="800080"/>
                          <w:sz w:val="24"/>
                          <w:u w:val="single" w:color="800080"/>
                        </w:rPr>
                        <w:t>https://www.innotech-</w:t>
                      </w:r>
                    </w:hyperlink>
                    <w:r>
                      <w:rPr>
                        <w:color w:val="800080"/>
                        <w:spacing w:val="-2"/>
                        <w:sz w:val="24"/>
                        <w:u w:val="single" w:color="800080"/>
                      </w:rPr>
                      <w:t>rot.de/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888288</wp:posOffset>
              </wp:positionH>
              <wp:positionV relativeFrom="page">
                <wp:posOffset>1357629</wp:posOffset>
              </wp:positionV>
              <wp:extent cx="1395095" cy="4006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5095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Aftersales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Service</w:t>
                          </w:r>
                        </w:p>
                        <w:p>
                          <w:pPr>
                            <w:spacing w:before="5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Service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Request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106.899986pt;width:109.85pt;height:31.55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Aftersales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Service</w:t>
                    </w:r>
                  </w:p>
                  <w:p>
                    <w:pPr>
                      <w:spacing w:before="5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Service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Request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5613272</wp:posOffset>
              </wp:positionH>
              <wp:positionV relativeFrom="page">
                <wp:posOffset>1463547</wp:posOffset>
              </wp:positionV>
              <wp:extent cx="1318260" cy="254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1826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EUROPE</w:t>
                          </w:r>
                          <w:r>
                            <w:rPr>
                              <w:b/>
                              <w:spacing w:val="62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(EN)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98999pt;margin-top:115.239983pt;width:103.8pt;height:20pt;mso-position-horizontal-relative:page;mso-position-vertical-relative:page;z-index:-15868928" type="#_x0000_t202" id="docshape2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EUROPE</w:t>
                    </w:r>
                    <w:r>
                      <w:rPr>
                        <w:b/>
                        <w:spacing w:val="62"/>
                        <w:sz w:val="36"/>
                      </w:rPr>
                      <w:t> </w:t>
                    </w:r>
                    <w:r>
                      <w:rPr>
                        <w:b/>
                        <w:spacing w:val="-4"/>
                        <w:sz w:val="36"/>
                      </w:rPr>
                      <w:t>(EN)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6178534</wp:posOffset>
          </wp:positionH>
          <wp:positionV relativeFrom="page">
            <wp:posOffset>504672</wp:posOffset>
          </wp:positionV>
          <wp:extent cx="706022" cy="617716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022" cy="617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905258</wp:posOffset>
          </wp:positionH>
          <wp:positionV relativeFrom="page">
            <wp:posOffset>902516</wp:posOffset>
          </wp:positionV>
          <wp:extent cx="1783966" cy="231339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83966" cy="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5036294</wp:posOffset>
          </wp:positionH>
          <wp:positionV relativeFrom="page">
            <wp:posOffset>1032754</wp:posOffset>
          </wp:positionV>
          <wp:extent cx="938261" cy="91201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8261" cy="91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888288</wp:posOffset>
              </wp:positionH>
              <wp:positionV relativeFrom="page">
                <wp:posOffset>1318005</wp:posOffset>
              </wp:positionV>
              <wp:extent cx="1395730" cy="4006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95730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Aftersales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Service</w:t>
                          </w:r>
                        </w:p>
                        <w:p>
                          <w:pPr>
                            <w:spacing w:before="5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Service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Request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103.779984pt;width:109.9pt;height:31.55pt;mso-position-horizontal-relative:page;mso-position-vertical-relative:page;z-index:-15866880" type="#_x0000_t202" id="docshape6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Aftersales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Service</w:t>
                    </w:r>
                  </w:p>
                  <w:p>
                    <w:pPr>
                      <w:spacing w:before="5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Service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Request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251" w:hanging="17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5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1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5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3" w:hanging="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090" w:hanging="121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53" w:hanging="1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7" w:hanging="1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1" w:hanging="1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5" w:hanging="1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9" w:hanging="1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1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7" w:hanging="1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1" w:hanging="12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"/>
      <w:lvlJc w:val="left"/>
      <w:pPr>
        <w:ind w:left="245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44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rvice@innotech-rot.de" TargetMode="External"/><Relationship Id="rId7" Type="http://schemas.openxmlformats.org/officeDocument/2006/relationships/hyperlink" Target="https://www.innotech-rot.de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%20service@innotech-rot.de" TargetMode="Externa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yperlink" Target="https://www.innotech-rot.de/gtc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rvice@innotech-rot.de" TargetMode="External"/><Relationship Id="rId2" Type="http://schemas.openxmlformats.org/officeDocument/2006/relationships/hyperlink" Target="https://www.innotech-rot.de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Tobler David</dc:creator>
  <dcterms:created xsi:type="dcterms:W3CDTF">2026-01-22T12:05:19Z</dcterms:created>
  <dcterms:modified xsi:type="dcterms:W3CDTF">2026-01-22T12:05:19Z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2026-01-22T00:00:00Z</vt:filetime>
  </property>
  <property fmtid="{D5CDD505-2E9C-101B-9397-08002B2CF9AE}" pid="5" name="MSIP_Label_a7f2a963-478f-49dd-96dc-094b8cba8fa9_ContentBits">
    <vt:lpwstr>0</vt:lpwstr>
  </property>
  <property fmtid="{D5CDD505-2E9C-101B-9397-08002B2CF9AE}" pid="6" name="MSIP_Label_a7f2a963-478f-49dd-96dc-094b8cba8fa9_Enabled">
    <vt:lpwstr>true</vt:lpwstr>
  </property>
  <property fmtid="{D5CDD505-2E9C-101B-9397-08002B2CF9AE}" pid="7" name="MSIP_Label_a7f2a963-478f-49dd-96dc-094b8cba8fa9_Method">
    <vt:lpwstr>Privileged</vt:lpwstr>
  </property>
  <property fmtid="{D5CDD505-2E9C-101B-9397-08002B2CF9AE}" pid="8" name="MSIP_Label_a7f2a963-478f-49dd-96dc-094b8cba8fa9_SiteId">
    <vt:lpwstr>eb8a6a88-d993-4e50-b4f0-ada3df9e78f8</vt:lpwstr>
  </property>
  <property fmtid="{D5CDD505-2E9C-101B-9397-08002B2CF9AE}" pid="9" name="Producer">
    <vt:lpwstr>Microsoft® Word für Microsoft 365</vt:lpwstr>
  </property>
</Properties>
</file>