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A6A01" w14:textId="5EBF26FA" w:rsidR="00A13E88" w:rsidRPr="0083158A" w:rsidRDefault="00A13E88" w:rsidP="000A61CC">
      <w:pPr>
        <w:pStyle w:val="berschrift1"/>
        <w:rPr>
          <w:rFonts w:ascii="Source Sans Pro" w:hAnsi="Source Sans Pro"/>
          <w:color w:val="auto"/>
          <w:shd w:val="clear" w:color="auto" w:fill="FFFFFF"/>
        </w:rPr>
      </w:pPr>
      <w:r w:rsidRPr="0083158A">
        <w:rPr>
          <w:rFonts w:ascii="Source Sans Pro" w:hAnsi="Source Sans Pro"/>
          <w:color w:val="auto"/>
          <w:shd w:val="clear" w:color="auto" w:fill="FFFFFF"/>
        </w:rPr>
        <w:t>&lt;Bild&gt;</w:t>
      </w:r>
      <w:r w:rsidR="0083158A" w:rsidRPr="0083158A">
        <w:rPr>
          <w:rFonts w:ascii="Source Sans Pro" w:hAnsi="Source Sans Pro"/>
          <w:noProof/>
          <w:color w:val="auto"/>
          <w:shd w:val="clear" w:color="auto" w:fill="FFFFFF"/>
        </w:rPr>
        <w:drawing>
          <wp:inline distT="0" distB="0" distL="0" distR="0" wp14:anchorId="66471C42" wp14:editId="29BE0EA7">
            <wp:extent cx="5760720" cy="3840480"/>
            <wp:effectExtent l="0" t="0" r="0" b="7620"/>
            <wp:docPr id="1944962225" name="Grafik 1" descr="Ein Bild, das Kleidung, Schuhwerk, Mann,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962225" name="Grafik 1" descr="Ein Bild, das Kleidung, Schuhwerk, Mann, Person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156395AA" w14:textId="42DAE58A" w:rsidR="00A13E88" w:rsidRPr="0083158A" w:rsidRDefault="00B43723" w:rsidP="00A13E88">
      <w:pPr>
        <w:rPr>
          <w:rFonts w:ascii="Source Sans Pro" w:hAnsi="Source Sans Pro"/>
          <w:color w:val="363C40"/>
          <w:sz w:val="21"/>
          <w:szCs w:val="21"/>
          <w:shd w:val="clear" w:color="auto" w:fill="FFFFFF"/>
        </w:rPr>
      </w:pPr>
      <w:r w:rsidRPr="0083158A">
        <w:rPr>
          <w:rFonts w:ascii="Source Sans Pro" w:hAnsi="Source Sans Pro"/>
          <w:color w:val="363C40"/>
          <w:sz w:val="21"/>
          <w:szCs w:val="21"/>
          <w:shd w:val="clear" w:color="auto" w:fill="FFFFFF"/>
        </w:rPr>
        <w:t xml:space="preserve">&lt;Bildunterschrift&gt; </w:t>
      </w:r>
      <w:r w:rsidR="001A2769">
        <w:rPr>
          <w:rFonts w:ascii="Source Sans Pro" w:hAnsi="Source Sans Pro"/>
          <w:shd w:val="clear" w:color="auto" w:fill="FFFFFF"/>
        </w:rPr>
        <w:t xml:space="preserve">V.l.n.r. </w:t>
      </w:r>
      <w:r w:rsidR="00BF7555" w:rsidRPr="004624D0">
        <w:rPr>
          <w:rFonts w:ascii="Source Sans Pro" w:hAnsi="Source Sans Pro"/>
          <w:shd w:val="clear" w:color="auto" w:fill="FFFFFF"/>
        </w:rPr>
        <w:t>Alexander Hayes, Jasmin Hartbauer, Dominique Christ, Ralf Thurau, Mustafa Sahin</w:t>
      </w:r>
      <w:r w:rsidR="001A2769">
        <w:rPr>
          <w:rFonts w:ascii="Source Sans Pro" w:hAnsi="Source Sans Pro"/>
          <w:shd w:val="clear" w:color="auto" w:fill="FFFFFF"/>
        </w:rPr>
        <w:t xml:space="preserve"> bei der Eröffnung des neuen Logistikzentrums</w:t>
      </w:r>
      <w:r w:rsidRPr="0083158A">
        <w:rPr>
          <w:rFonts w:ascii="Source Sans Pro" w:hAnsi="Source Sans Pro"/>
          <w:color w:val="363C40"/>
          <w:sz w:val="21"/>
          <w:szCs w:val="21"/>
          <w:shd w:val="clear" w:color="auto" w:fill="FFFFFF"/>
        </w:rPr>
        <w:t>. Bild: Innotech</w:t>
      </w:r>
      <w:r w:rsidR="007F100E" w:rsidRPr="0083158A">
        <w:rPr>
          <w:rFonts w:ascii="Source Sans Pro" w:hAnsi="Source Sans Pro"/>
          <w:color w:val="363C40"/>
          <w:sz w:val="21"/>
          <w:szCs w:val="21"/>
          <w:shd w:val="clear" w:color="auto" w:fill="FFFFFF"/>
        </w:rPr>
        <w:br/>
      </w:r>
    </w:p>
    <w:p w14:paraId="1ED01A17" w14:textId="38340D51" w:rsidR="00A13E88" w:rsidRPr="0083158A" w:rsidRDefault="00A13E88" w:rsidP="00A13E88">
      <w:pPr>
        <w:rPr>
          <w:rFonts w:ascii="Source Sans Pro" w:hAnsi="Source Sans Pro"/>
        </w:rPr>
      </w:pPr>
      <w:r w:rsidRPr="0083158A">
        <w:rPr>
          <w:rFonts w:ascii="Source Sans Pro" w:hAnsi="Source Sans Pro"/>
        </w:rPr>
        <w:t>&lt;Dachzeile&gt;</w:t>
      </w:r>
      <w:r w:rsidR="00B43723" w:rsidRPr="0083158A">
        <w:rPr>
          <w:rFonts w:ascii="Source Sans Pro" w:hAnsi="Source Sans Pro"/>
        </w:rPr>
        <w:t xml:space="preserve"> </w:t>
      </w:r>
      <w:r w:rsidR="00944D51" w:rsidRPr="0083158A">
        <w:rPr>
          <w:rFonts w:ascii="Source Sans Pro" w:hAnsi="Source Sans Pro"/>
        </w:rPr>
        <w:t>Ne</w:t>
      </w:r>
      <w:r w:rsidR="00436E89">
        <w:rPr>
          <w:rFonts w:ascii="Source Sans Pro" w:hAnsi="Source Sans Pro"/>
        </w:rPr>
        <w:t>uigkeiten</w:t>
      </w:r>
      <w:r w:rsidR="00B43723" w:rsidRPr="0083158A">
        <w:rPr>
          <w:rFonts w:ascii="Source Sans Pro" w:hAnsi="Source Sans Pro"/>
        </w:rPr>
        <w:t xml:space="preserve"> von Innotech</w:t>
      </w:r>
    </w:p>
    <w:p w14:paraId="75835A28" w14:textId="035EF793" w:rsidR="00821DDD" w:rsidRPr="0083158A" w:rsidRDefault="00A13E88" w:rsidP="00821DDD">
      <w:pPr>
        <w:rPr>
          <w:rFonts w:ascii="Source Sans Pro" w:hAnsi="Source Sans Pro"/>
          <w:shd w:val="clear" w:color="auto" w:fill="FFFFFF"/>
        </w:rPr>
      </w:pPr>
      <w:r w:rsidRPr="0083158A">
        <w:rPr>
          <w:rFonts w:ascii="Source Sans Pro" w:hAnsi="Source Sans Pro"/>
          <w:shd w:val="clear" w:color="auto" w:fill="FFFFFF"/>
        </w:rPr>
        <w:t xml:space="preserve">&lt;Head&gt; </w:t>
      </w:r>
      <w:r w:rsidR="0042387C" w:rsidRPr="0042387C">
        <w:rPr>
          <w:rFonts w:ascii="Source Sans Pro" w:hAnsi="Source Sans Pro"/>
          <w:b/>
          <w:bCs/>
          <w:shd w:val="clear" w:color="auto" w:fill="FFFFFF"/>
        </w:rPr>
        <w:t>Innotech eröffnet neues Logistikzentrum – Meilenstein für Wachstum, Effizienz und Kundennähe</w:t>
      </w:r>
    </w:p>
    <w:p w14:paraId="73511EFA" w14:textId="1D8B077B" w:rsidR="0042387C" w:rsidRPr="0042387C" w:rsidRDefault="00A13E88" w:rsidP="00EB227B">
      <w:pPr>
        <w:rPr>
          <w:rFonts w:ascii="Source Sans Pro" w:hAnsi="Source Sans Pro"/>
          <w:shd w:val="clear" w:color="auto" w:fill="FFFFFF"/>
        </w:rPr>
      </w:pPr>
      <w:r w:rsidRPr="0083158A">
        <w:rPr>
          <w:rFonts w:ascii="Source Sans Pro" w:eastAsia="Times New Roman" w:hAnsi="Source Sans Pro"/>
          <w:shd w:val="clear" w:color="auto" w:fill="FFFFFF"/>
          <w:lang w:eastAsia="de-DE"/>
        </w:rPr>
        <w:t xml:space="preserve">&lt;Teaser&gt; </w:t>
      </w:r>
      <w:r w:rsidR="0042387C" w:rsidRPr="0042387C">
        <w:rPr>
          <w:rFonts w:ascii="Source Sans Pro" w:eastAsia="Times New Roman" w:hAnsi="Source Sans Pro"/>
          <w:shd w:val="clear" w:color="auto" w:fill="FFFFFF"/>
          <w:lang w:eastAsia="de-DE"/>
        </w:rPr>
        <w:t>Mit der Inbetriebnahme des neuen Logistik- und Schulungszentrums in Mühlhausen investiert die Innotech Marketing und Konfektion Rot GmbH gezielt in modern</w:t>
      </w:r>
      <w:r w:rsidR="000E1A4C">
        <w:rPr>
          <w:rFonts w:ascii="Source Sans Pro" w:eastAsia="Times New Roman" w:hAnsi="Source Sans Pro"/>
          <w:shd w:val="clear" w:color="auto" w:fill="FFFFFF"/>
          <w:lang w:eastAsia="de-DE"/>
        </w:rPr>
        <w:t>e</w:t>
      </w:r>
      <w:r w:rsidR="0042387C" w:rsidRPr="0042387C">
        <w:rPr>
          <w:rFonts w:ascii="Source Sans Pro" w:eastAsia="Times New Roman" w:hAnsi="Source Sans Pro"/>
          <w:shd w:val="clear" w:color="auto" w:fill="FFFFFF"/>
          <w:lang w:eastAsia="de-DE"/>
        </w:rPr>
        <w:t xml:space="preserve"> Logistikprozesse und effiziente Infrastrukturen. Das neue Zentrum markiert einen strategischen Schritt zur Stärkung der Wettbewerbsfähigkeit und zur weiteren Optimierung von Lieferketten und Kundenservice.</w:t>
      </w:r>
    </w:p>
    <w:p w14:paraId="4C5397EE" w14:textId="77777777" w:rsidR="0010110C" w:rsidRPr="0083158A" w:rsidRDefault="0010110C">
      <w:pPr>
        <w:rPr>
          <w:rFonts w:ascii="Source Sans Pro" w:hAnsi="Source Sans Pro"/>
          <w:sz w:val="21"/>
          <w:szCs w:val="21"/>
          <w:shd w:val="clear" w:color="auto" w:fill="FFFFFF"/>
        </w:rPr>
      </w:pPr>
    </w:p>
    <w:p w14:paraId="58F61EA0" w14:textId="3C41DB8C" w:rsidR="00560ACA" w:rsidRDefault="00A13E88" w:rsidP="00BA740F">
      <w:pPr>
        <w:rPr>
          <w:rFonts w:ascii="Source Sans Pro" w:hAnsi="Source Sans Pro"/>
          <w:shd w:val="clear" w:color="auto" w:fill="FFFFFF"/>
        </w:rPr>
      </w:pPr>
      <w:r w:rsidRPr="0083158A">
        <w:rPr>
          <w:rFonts w:ascii="Source Sans Pro" w:hAnsi="Source Sans Pro"/>
          <w:shd w:val="clear" w:color="auto" w:fill="FFFFFF"/>
        </w:rPr>
        <w:t xml:space="preserve">&lt;Text&gt; </w:t>
      </w:r>
      <w:r w:rsidR="004624D0" w:rsidRPr="004624D0">
        <w:rPr>
          <w:rFonts w:ascii="Source Sans Pro" w:hAnsi="Source Sans Pro"/>
          <w:shd w:val="clear" w:color="auto" w:fill="FFFFFF"/>
        </w:rPr>
        <w:t>Das neue</w:t>
      </w:r>
      <w:r w:rsidR="00821DDD" w:rsidRPr="0083158A">
        <w:rPr>
          <w:rFonts w:ascii="Source Sans Pro" w:hAnsi="Source Sans Pro"/>
          <w:shd w:val="clear" w:color="auto" w:fill="FFFFFF"/>
        </w:rPr>
        <w:t xml:space="preserve"> </w:t>
      </w:r>
      <w:r w:rsidR="004624D0" w:rsidRPr="004624D0">
        <w:rPr>
          <w:rFonts w:ascii="Source Sans Pro" w:hAnsi="Source Sans Pro"/>
          <w:shd w:val="clear" w:color="auto" w:fill="FFFFFF"/>
        </w:rPr>
        <w:t xml:space="preserve">Logistikzentrum </w:t>
      </w:r>
      <w:r w:rsidR="00821DDD" w:rsidRPr="0083158A">
        <w:rPr>
          <w:rFonts w:ascii="Source Sans Pro" w:hAnsi="Source Sans Pro"/>
          <w:shd w:val="clear" w:color="auto" w:fill="FFFFFF"/>
        </w:rPr>
        <w:t>in Mühlhausen (Kraichgau)</w:t>
      </w:r>
      <w:r w:rsidR="00821DDD" w:rsidRPr="004624D0">
        <w:rPr>
          <w:rFonts w:ascii="Source Sans Pro" w:hAnsi="Source Sans Pro"/>
          <w:shd w:val="clear" w:color="auto" w:fill="FFFFFF"/>
        </w:rPr>
        <w:t xml:space="preserve"> </w:t>
      </w:r>
      <w:r w:rsidR="004E7FF3">
        <w:rPr>
          <w:rFonts w:ascii="Source Sans Pro" w:hAnsi="Source Sans Pro"/>
          <w:shd w:val="clear" w:color="auto" w:fill="FFFFFF"/>
        </w:rPr>
        <w:t xml:space="preserve">der Innotech Marketing und Konfektion Rot GmbH </w:t>
      </w:r>
      <w:r w:rsidR="004624D0" w:rsidRPr="004624D0">
        <w:rPr>
          <w:rFonts w:ascii="Source Sans Pro" w:hAnsi="Source Sans Pro"/>
          <w:shd w:val="clear" w:color="auto" w:fill="FFFFFF"/>
        </w:rPr>
        <w:t>steht für modernste Technik, effiziente Abläufe und eine hervorragende Infrastruktur. Die Anbindung an die Autobahn A6 ermöglicht noch schnellere und zuverlässigere Lieferungen – regional, national und weltweit.</w:t>
      </w:r>
    </w:p>
    <w:p w14:paraId="2E73F1E3" w14:textId="4E060B8E" w:rsidR="00BA740F" w:rsidRDefault="004624D0" w:rsidP="00BA740F">
      <w:pPr>
        <w:rPr>
          <w:rFonts w:ascii="Source Sans Pro" w:hAnsi="Source Sans Pro"/>
          <w:shd w:val="clear" w:color="auto" w:fill="FFFFFF"/>
        </w:rPr>
      </w:pPr>
      <w:r w:rsidRPr="004624D0">
        <w:rPr>
          <w:rFonts w:ascii="Source Sans Pro" w:hAnsi="Source Sans Pro"/>
          <w:shd w:val="clear" w:color="auto" w:fill="FFFFFF"/>
        </w:rPr>
        <w:br/>
      </w:r>
      <w:r w:rsidR="00BA740F" w:rsidRPr="00BA740F">
        <w:rPr>
          <w:rFonts w:ascii="Source Sans Pro" w:hAnsi="Source Sans Pro"/>
          <w:shd w:val="clear" w:color="auto" w:fill="FFFFFF"/>
        </w:rPr>
        <w:t>Mit dem neuen Hochregallager setzt Innotech einen wichtigen Meilenstein in der effizienten Flächennutzung und schafft so die Voraussetzungen für weiteres Wachstum</w:t>
      </w:r>
      <w:r w:rsidR="000E1A4C">
        <w:rPr>
          <w:rFonts w:ascii="Source Sans Pro" w:hAnsi="Source Sans Pro"/>
          <w:shd w:val="clear" w:color="auto" w:fill="FFFFFF"/>
        </w:rPr>
        <w:t xml:space="preserve"> </w:t>
      </w:r>
      <w:r w:rsidR="00BA740F" w:rsidRPr="00BA740F">
        <w:rPr>
          <w:rFonts w:ascii="Source Sans Pro" w:hAnsi="Source Sans Pro"/>
          <w:shd w:val="clear" w:color="auto" w:fill="FFFFFF"/>
        </w:rPr>
        <w:t xml:space="preserve">und eine Erweiterung des Produktsortiments. Dies eröffnet </w:t>
      </w:r>
      <w:r w:rsidR="004E7FF3">
        <w:rPr>
          <w:rFonts w:ascii="Source Sans Pro" w:hAnsi="Source Sans Pro"/>
          <w:shd w:val="clear" w:color="auto" w:fill="FFFFFF"/>
        </w:rPr>
        <w:t>insbesondere</w:t>
      </w:r>
      <w:r w:rsidR="00BA740F" w:rsidRPr="00BA740F">
        <w:rPr>
          <w:rFonts w:ascii="Source Sans Pro" w:hAnsi="Source Sans Pro"/>
          <w:shd w:val="clear" w:color="auto" w:fill="FFFFFF"/>
        </w:rPr>
        <w:t xml:space="preserve"> zusätzliche Lagerkapazitäten</w:t>
      </w:r>
      <w:r w:rsidR="00BA740F">
        <w:rPr>
          <w:rFonts w:ascii="Source Sans Pro" w:hAnsi="Source Sans Pro"/>
          <w:shd w:val="clear" w:color="auto" w:fill="FFFFFF"/>
        </w:rPr>
        <w:t xml:space="preserve"> für Partner</w:t>
      </w:r>
      <w:r w:rsidR="004E7FF3">
        <w:rPr>
          <w:rFonts w:ascii="Source Sans Pro" w:hAnsi="Source Sans Pro"/>
          <w:shd w:val="clear" w:color="auto" w:fill="FFFFFF"/>
        </w:rPr>
        <w:t>.</w:t>
      </w:r>
    </w:p>
    <w:p w14:paraId="60BD8E14" w14:textId="77777777" w:rsidR="00560ACA" w:rsidRPr="00BA740F" w:rsidRDefault="00560ACA" w:rsidP="00BA740F">
      <w:pPr>
        <w:rPr>
          <w:rFonts w:ascii="Source Sans Pro" w:hAnsi="Source Sans Pro"/>
          <w:shd w:val="clear" w:color="auto" w:fill="FFFFFF"/>
        </w:rPr>
      </w:pPr>
    </w:p>
    <w:p w14:paraId="311363AA" w14:textId="636C7AD3" w:rsidR="00BA740F" w:rsidRPr="00BA740F" w:rsidRDefault="00BA740F" w:rsidP="00BA740F">
      <w:pPr>
        <w:rPr>
          <w:rFonts w:ascii="Source Sans Pro" w:hAnsi="Source Sans Pro"/>
          <w:shd w:val="clear" w:color="auto" w:fill="FFFFFF"/>
        </w:rPr>
      </w:pPr>
      <w:r w:rsidRPr="00BA740F">
        <w:rPr>
          <w:rFonts w:ascii="Source Sans Pro" w:hAnsi="Source Sans Pro"/>
          <w:shd w:val="clear" w:color="auto" w:fill="FFFFFF"/>
        </w:rPr>
        <w:lastRenderedPageBreak/>
        <w:t>Optimierte Prozesse im Warenein- und -ausgang ermöglichen</w:t>
      </w:r>
      <w:r w:rsidR="004E7FF3">
        <w:rPr>
          <w:rFonts w:ascii="Source Sans Pro" w:hAnsi="Source Sans Pro"/>
          <w:shd w:val="clear" w:color="auto" w:fill="FFFFFF"/>
        </w:rPr>
        <w:t xml:space="preserve"> darüber hinaus</w:t>
      </w:r>
      <w:r w:rsidRPr="00BA740F">
        <w:rPr>
          <w:rFonts w:ascii="Source Sans Pro" w:hAnsi="Source Sans Pro"/>
          <w:shd w:val="clear" w:color="auto" w:fill="FFFFFF"/>
        </w:rPr>
        <w:t xml:space="preserve"> eine zügige Bearbeitung von Bestellungen. Ergänzt wird die moderne Lagerinfrastruktur durch eine</w:t>
      </w:r>
      <w:r w:rsidR="00A03DC8">
        <w:rPr>
          <w:rFonts w:ascii="Source Sans Pro" w:hAnsi="Source Sans Pro"/>
          <w:shd w:val="clear" w:color="auto" w:fill="FFFFFF"/>
        </w:rPr>
        <w:t xml:space="preserve"> besser</w:t>
      </w:r>
      <w:r w:rsidRPr="00BA740F">
        <w:rPr>
          <w:rFonts w:ascii="Source Sans Pro" w:hAnsi="Source Sans Pro"/>
          <w:shd w:val="clear" w:color="auto" w:fill="FFFFFF"/>
        </w:rPr>
        <w:t xml:space="preserve"> </w:t>
      </w:r>
      <w:r w:rsidR="00A03DC8">
        <w:rPr>
          <w:rFonts w:ascii="Source Sans Pro" w:hAnsi="Source Sans Pro"/>
          <w:shd w:val="clear" w:color="auto" w:fill="FFFFFF"/>
        </w:rPr>
        <w:t>integrierte</w:t>
      </w:r>
      <w:r w:rsidRPr="00BA740F">
        <w:rPr>
          <w:rFonts w:ascii="Source Sans Pro" w:hAnsi="Source Sans Pro"/>
          <w:shd w:val="clear" w:color="auto" w:fill="FFFFFF"/>
        </w:rPr>
        <w:t xml:space="preserve"> Werkstatt, in der individuelle Prüfkörper sowie Spezialanfertigungen nach Kundenwunsch realisiert werden können. Abgerundet wird das Leistungsportfolio durch maßgeschneiderte Logistiklösungen bis hin </w:t>
      </w:r>
      <w:r w:rsidR="007D7F93">
        <w:rPr>
          <w:rFonts w:ascii="Source Sans Pro" w:hAnsi="Source Sans Pro"/>
          <w:shd w:val="clear" w:color="auto" w:fill="FFFFFF"/>
        </w:rPr>
        <w:t>zum</w:t>
      </w:r>
      <w:r w:rsidR="00330372">
        <w:rPr>
          <w:rFonts w:ascii="Source Sans Pro" w:hAnsi="Source Sans Pro"/>
          <w:shd w:val="clear" w:color="auto" w:fill="FFFFFF"/>
        </w:rPr>
        <w:t xml:space="preserve"> Gefahrgut</w:t>
      </w:r>
      <w:r w:rsidR="007D7F93">
        <w:rPr>
          <w:rFonts w:ascii="Source Sans Pro" w:hAnsi="Source Sans Pro"/>
          <w:shd w:val="clear" w:color="auto" w:fill="FFFFFF"/>
        </w:rPr>
        <w:t>versand</w:t>
      </w:r>
      <w:r w:rsidRPr="00BA740F">
        <w:rPr>
          <w:rFonts w:ascii="Source Sans Pro" w:hAnsi="Source Sans Pro"/>
          <w:shd w:val="clear" w:color="auto" w:fill="FFFFFF"/>
        </w:rPr>
        <w:t>, die höchste Flexibilität und Zuverlässigkeit entlang der gesamten Lieferkette garantieren</w:t>
      </w:r>
      <w:r w:rsidR="00330372">
        <w:rPr>
          <w:rFonts w:ascii="Source Sans Pro" w:hAnsi="Source Sans Pro"/>
          <w:shd w:val="clear" w:color="auto" w:fill="FFFFFF"/>
        </w:rPr>
        <w:t xml:space="preserve">. </w:t>
      </w:r>
    </w:p>
    <w:p w14:paraId="52A50D5C" w14:textId="77777777" w:rsidR="00BA740F" w:rsidRDefault="00BA740F" w:rsidP="004624D0">
      <w:pPr>
        <w:rPr>
          <w:rFonts w:ascii="Source Sans Pro" w:hAnsi="Source Sans Pro"/>
          <w:shd w:val="clear" w:color="auto" w:fill="FFFFFF"/>
        </w:rPr>
      </w:pPr>
    </w:p>
    <w:p w14:paraId="0F7A5FB0" w14:textId="0DE0E9EC" w:rsidR="00D54C17" w:rsidRDefault="004624D0" w:rsidP="00020156">
      <w:pPr>
        <w:rPr>
          <w:rFonts w:ascii="Source Sans Pro" w:hAnsi="Source Sans Pro"/>
          <w:shd w:val="clear" w:color="auto" w:fill="FFFFFF"/>
        </w:rPr>
      </w:pPr>
      <w:r w:rsidRPr="004624D0">
        <w:rPr>
          <w:rFonts w:ascii="Source Sans Pro" w:hAnsi="Source Sans Pro"/>
          <w:shd w:val="clear" w:color="auto" w:fill="FFFFFF"/>
        </w:rPr>
        <w:t xml:space="preserve">Mit dem neuen Standort verfolgt Innotech das klare Ziel: </w:t>
      </w:r>
      <w:r w:rsidRPr="004624D0">
        <w:rPr>
          <w:rFonts w:ascii="Source Sans Pro" w:hAnsi="Source Sans Pro"/>
          <w:b/>
          <w:bCs/>
          <w:shd w:val="clear" w:color="auto" w:fill="FFFFFF"/>
        </w:rPr>
        <w:t>Zusammen wachsen</w:t>
      </w:r>
      <w:r w:rsidRPr="004624D0">
        <w:rPr>
          <w:rFonts w:ascii="Source Sans Pro" w:hAnsi="Source Sans Pro"/>
          <w:shd w:val="clear" w:color="auto" w:fill="FFFFFF"/>
        </w:rPr>
        <w:t xml:space="preserve"> – mit Kunden, Partnern und im eigenen Team. Dafür wurden die bisherigen Standorte </w:t>
      </w:r>
      <w:proofErr w:type="spellStart"/>
      <w:r w:rsidRPr="004624D0">
        <w:rPr>
          <w:rFonts w:ascii="Source Sans Pro" w:hAnsi="Source Sans Pro"/>
          <w:shd w:val="clear" w:color="auto" w:fill="FFFFFF"/>
        </w:rPr>
        <w:t>Malsch</w:t>
      </w:r>
      <w:proofErr w:type="spellEnd"/>
      <w:r w:rsidRPr="004624D0">
        <w:rPr>
          <w:rFonts w:ascii="Source Sans Pro" w:hAnsi="Source Sans Pro"/>
          <w:shd w:val="clear" w:color="auto" w:fill="FFFFFF"/>
        </w:rPr>
        <w:t xml:space="preserve"> und Mingolsheim geschlossen und die </w:t>
      </w:r>
      <w:r w:rsidR="00821DDD" w:rsidRPr="0083158A">
        <w:rPr>
          <w:rFonts w:ascii="Source Sans Pro" w:hAnsi="Source Sans Pro"/>
          <w:shd w:val="clear" w:color="auto" w:fill="FFFFFF"/>
        </w:rPr>
        <w:t xml:space="preserve">einzelnen </w:t>
      </w:r>
      <w:r w:rsidRPr="004624D0">
        <w:rPr>
          <w:rFonts w:ascii="Source Sans Pro" w:hAnsi="Source Sans Pro"/>
          <w:shd w:val="clear" w:color="auto" w:fill="FFFFFF"/>
        </w:rPr>
        <w:t>Läger</w:t>
      </w:r>
      <w:r w:rsidR="00821DDD" w:rsidRPr="0083158A">
        <w:rPr>
          <w:rFonts w:ascii="Source Sans Pro" w:hAnsi="Source Sans Pro"/>
          <w:shd w:val="clear" w:color="auto" w:fill="FFFFFF"/>
        </w:rPr>
        <w:t xml:space="preserve"> im</w:t>
      </w:r>
      <w:r w:rsidRPr="004624D0">
        <w:rPr>
          <w:rFonts w:ascii="Source Sans Pro" w:hAnsi="Source Sans Pro"/>
          <w:shd w:val="clear" w:color="auto" w:fill="FFFFFF"/>
        </w:rPr>
        <w:t xml:space="preserve"> neuen Logistikzentrum in Mühlhausen zusammengeführt. </w:t>
      </w:r>
      <w:r w:rsidR="004E7FF3">
        <w:rPr>
          <w:rFonts w:ascii="Source Sans Pro" w:hAnsi="Source Sans Pro"/>
          <w:shd w:val="clear" w:color="auto" w:fill="FFFFFF"/>
        </w:rPr>
        <w:t>„</w:t>
      </w:r>
      <w:r w:rsidRPr="004624D0">
        <w:rPr>
          <w:rFonts w:ascii="Source Sans Pro" w:hAnsi="Source Sans Pro"/>
          <w:shd w:val="clear" w:color="auto" w:fill="FFFFFF"/>
        </w:rPr>
        <w:t xml:space="preserve">Unsere Kunden profitieren so von </w:t>
      </w:r>
      <w:r w:rsidR="00821DDD" w:rsidRPr="0083158A">
        <w:rPr>
          <w:rFonts w:ascii="Source Sans Pro" w:hAnsi="Source Sans Pro"/>
          <w:shd w:val="clear" w:color="auto" w:fill="FFFFFF"/>
        </w:rPr>
        <w:t>vereinter Kompetenz</w:t>
      </w:r>
      <w:r w:rsidRPr="004624D0">
        <w:rPr>
          <w:rFonts w:ascii="Source Sans Pro" w:hAnsi="Source Sans Pro"/>
          <w:shd w:val="clear" w:color="auto" w:fill="FFFFFF"/>
        </w:rPr>
        <w:t>, effizienteren Abläufen und einer noch höheren Lieferfähigkeit</w:t>
      </w:r>
      <w:r w:rsidR="004E7FF3">
        <w:rPr>
          <w:rFonts w:ascii="Source Sans Pro" w:hAnsi="Source Sans Pro"/>
          <w:shd w:val="clear" w:color="auto" w:fill="FFFFFF"/>
        </w:rPr>
        <w:t>“, untermauert Gründer und CEO, Joachim Rapp</w:t>
      </w:r>
      <w:r w:rsidRPr="004624D0">
        <w:rPr>
          <w:rFonts w:ascii="Source Sans Pro" w:hAnsi="Source Sans Pro"/>
          <w:shd w:val="clear" w:color="auto" w:fill="FFFFFF"/>
        </w:rPr>
        <w:t>.</w:t>
      </w:r>
    </w:p>
    <w:p w14:paraId="1632AFC2" w14:textId="77777777" w:rsidR="007D275F" w:rsidRPr="007D275F" w:rsidRDefault="007D275F" w:rsidP="00020156">
      <w:pPr>
        <w:rPr>
          <w:rFonts w:ascii="Source Sans Pro" w:hAnsi="Source Sans Pro"/>
          <w:shd w:val="clear" w:color="auto" w:fill="FFFFFF"/>
        </w:rPr>
      </w:pPr>
    </w:p>
    <w:p w14:paraId="3254DB38" w14:textId="4BD9218B" w:rsidR="00A13E88" w:rsidRPr="0083158A" w:rsidRDefault="00A13E88" w:rsidP="00B43723">
      <w:pPr>
        <w:tabs>
          <w:tab w:val="left" w:pos="1620"/>
        </w:tabs>
        <w:rPr>
          <w:rFonts w:ascii="Source Sans Pro" w:hAnsi="Source Sans Pro"/>
        </w:rPr>
      </w:pPr>
      <w:r w:rsidRPr="0083158A">
        <w:rPr>
          <w:rFonts w:ascii="Source Sans Pro" w:hAnsi="Source Sans Pro"/>
          <w:color w:val="363C40"/>
          <w:sz w:val="21"/>
          <w:szCs w:val="21"/>
          <w:shd w:val="clear" w:color="auto" w:fill="FFFFFF"/>
        </w:rPr>
        <w:t>&lt;Action Item&gt;</w:t>
      </w:r>
      <w:r w:rsidR="00B43723" w:rsidRPr="0083158A">
        <w:rPr>
          <w:rFonts w:ascii="Source Sans Pro" w:hAnsi="Source Sans Pro"/>
          <w:color w:val="363C40"/>
          <w:sz w:val="21"/>
          <w:szCs w:val="21"/>
          <w:shd w:val="clear" w:color="auto" w:fill="FFFFFF"/>
        </w:rPr>
        <w:t xml:space="preserve"> </w:t>
      </w:r>
      <w:r w:rsidR="00B43723" w:rsidRPr="0083158A">
        <w:rPr>
          <w:rFonts w:ascii="Source Sans Pro" w:hAnsi="Source Sans Pro"/>
        </w:rPr>
        <w:t>Weitere Informationen finden Sie hier:</w:t>
      </w:r>
    </w:p>
    <w:p w14:paraId="78DDB6F0" w14:textId="1F43A588" w:rsidR="00FF269F" w:rsidRPr="0083158A" w:rsidRDefault="00B43723">
      <w:pPr>
        <w:rPr>
          <w:rFonts w:ascii="Source Sans Pro" w:hAnsi="Source Sans Pro"/>
          <w:color w:val="363C40"/>
          <w:sz w:val="21"/>
          <w:szCs w:val="21"/>
          <w:shd w:val="clear" w:color="auto" w:fill="FFFFFF"/>
        </w:rPr>
      </w:pPr>
      <w:r w:rsidRPr="0083158A">
        <w:rPr>
          <w:rFonts w:ascii="Source Sans Pro" w:hAnsi="Source Sans Pro"/>
          <w:color w:val="363C40"/>
          <w:sz w:val="21"/>
          <w:szCs w:val="21"/>
          <w:shd w:val="clear" w:color="auto" w:fill="FFFFFF"/>
        </w:rPr>
        <w:t>&lt;Link&gt;</w:t>
      </w:r>
      <w:hyperlink r:id="rId9" w:history="1">
        <w:r w:rsidR="00E50575" w:rsidRPr="0083158A">
          <w:rPr>
            <w:rStyle w:val="Hyperlink"/>
            <w:rFonts w:ascii="Source Sans Pro" w:hAnsi="Source Sans Pro"/>
            <w:sz w:val="21"/>
            <w:szCs w:val="21"/>
            <w:shd w:val="clear" w:color="auto" w:fill="FFFFFF"/>
          </w:rPr>
          <w:t>https://www.innotech-rot.de</w:t>
        </w:r>
      </w:hyperlink>
    </w:p>
    <w:p w14:paraId="72FEB606" w14:textId="49907246" w:rsidR="00C267F8" w:rsidRPr="0083158A" w:rsidRDefault="00C267F8">
      <w:pPr>
        <w:rPr>
          <w:rFonts w:ascii="Source Sans Pro" w:hAnsi="Source Sans Pro"/>
          <w:color w:val="363C40"/>
          <w:sz w:val="21"/>
          <w:szCs w:val="21"/>
          <w:shd w:val="clear" w:color="auto" w:fill="FFFFFF"/>
        </w:rPr>
      </w:pPr>
    </w:p>
    <w:p w14:paraId="3ADFAB75" w14:textId="276026C5" w:rsidR="00D11C1F" w:rsidRPr="0083158A" w:rsidRDefault="00A13E88" w:rsidP="00D11C1F">
      <w:pPr>
        <w:pStyle w:val="berschrift4"/>
        <w:rPr>
          <w:rFonts w:ascii="Source Sans Pro" w:hAnsi="Source Sans Pro"/>
          <w:shd w:val="clear" w:color="auto" w:fill="FFFFFF"/>
        </w:rPr>
      </w:pPr>
      <w:r w:rsidRPr="0083158A">
        <w:rPr>
          <w:rFonts w:ascii="Source Sans Pro" w:hAnsi="Source Sans Pro"/>
          <w:shd w:val="clear" w:color="auto" w:fill="FFFFFF"/>
        </w:rPr>
        <w:t xml:space="preserve">&lt;Abbinder&gt; </w:t>
      </w:r>
      <w:r w:rsidR="00C267F8" w:rsidRPr="0083158A">
        <w:rPr>
          <w:rFonts w:ascii="Source Sans Pro" w:hAnsi="Source Sans Pro"/>
          <w:b/>
          <w:bCs/>
          <w:shd w:val="clear" w:color="auto" w:fill="FFFFFF"/>
        </w:rPr>
        <w:t>Über Innotech Marketing und Konfektion Rot GmbH</w:t>
      </w:r>
    </w:p>
    <w:p w14:paraId="31C17894" w14:textId="5356B7D0" w:rsidR="00D11C1F" w:rsidRPr="0083158A" w:rsidRDefault="00D11C1F" w:rsidP="00D11C1F">
      <w:pPr>
        <w:rPr>
          <w:rFonts w:ascii="Source Sans Pro" w:eastAsiaTheme="majorEastAsia" w:hAnsi="Source Sans Pro" w:cstheme="majorBidi"/>
          <w:i/>
          <w:iCs/>
          <w:color w:val="2F5496" w:themeColor="accent1" w:themeShade="BF"/>
        </w:rPr>
      </w:pPr>
      <w:r w:rsidRPr="0083158A">
        <w:rPr>
          <w:rFonts w:ascii="Source Sans Pro" w:eastAsiaTheme="majorEastAsia" w:hAnsi="Source Sans Pro" w:cstheme="majorBidi"/>
          <w:i/>
          <w:iCs/>
          <w:color w:val="2F5496" w:themeColor="accent1" w:themeShade="BF"/>
        </w:rPr>
        <w:t>Das Unternehmen ist Gewinner des Top 100 Awards 2025, sowie des „Großen Preis des Mittelstandes 2023“ und Experte Nummer eins im Bereich der manuellen Klebstoffapplikation. Es sorgt an der Schnittstelle zwischen Klebstoffhersteller, Händler und Anwender mit zunehmend individualisierten und auf den Kunden zugeschnittenen Produkten und Dienstleistungen für bestmögliche Beratung und bietet vielseitige Problemlösungen</w:t>
      </w:r>
      <w:r w:rsidR="004624D0" w:rsidRPr="0083158A">
        <w:rPr>
          <w:rFonts w:ascii="Source Sans Pro" w:eastAsiaTheme="majorEastAsia" w:hAnsi="Source Sans Pro" w:cstheme="majorBidi"/>
          <w:i/>
          <w:iCs/>
          <w:color w:val="2F5496" w:themeColor="accent1" w:themeShade="BF"/>
        </w:rPr>
        <w:t xml:space="preserve"> – </w:t>
      </w:r>
      <w:r w:rsidR="00D24314" w:rsidRPr="0083158A">
        <w:rPr>
          <w:rFonts w:ascii="Source Sans Pro" w:eastAsiaTheme="majorEastAsia" w:hAnsi="Source Sans Pro" w:cstheme="majorBidi"/>
          <w:i/>
          <w:iCs/>
          <w:color w:val="2F5496" w:themeColor="accent1" w:themeShade="BF"/>
        </w:rPr>
        <w:t xml:space="preserve">Alles </w:t>
      </w:r>
      <w:r w:rsidR="004624D0" w:rsidRPr="0083158A">
        <w:rPr>
          <w:rFonts w:ascii="Source Sans Pro" w:eastAsiaTheme="majorEastAsia" w:hAnsi="Source Sans Pro" w:cstheme="majorBidi"/>
          <w:i/>
          <w:iCs/>
          <w:color w:val="2F5496" w:themeColor="accent1" w:themeShade="BF"/>
        </w:rPr>
        <w:t>aus einer Hand</w:t>
      </w:r>
      <w:r w:rsidRPr="0083158A">
        <w:rPr>
          <w:rFonts w:ascii="Source Sans Pro" w:eastAsiaTheme="majorEastAsia" w:hAnsi="Source Sans Pro" w:cstheme="majorBidi"/>
          <w:i/>
          <w:iCs/>
          <w:color w:val="2F5496" w:themeColor="accent1" w:themeShade="BF"/>
        </w:rPr>
        <w:t xml:space="preserve">. Das Portfolio umfasst den Vertrieb von Kartuschenpressen aller namhaften Hersteller inkl. eigenem Reparaturservice, dem europaweit größten Sortiment an Klebstoffzubehör, Bemusterungslogistik und Beratung für Klebstoffhersteller, umfangreiche Dienstleistungen rund ums Kleben, 3D gedruckte Sonderdüsen und Statik Mischer, sowie klebtechnische Weiterbildungen zur Klebfachkraft und zum Klebpraktiker in Kooperation mit dem Fraunhofer IFAM. Mit der Herausgabe des „Almanach rund um Kleben und Dichten“, ist zudem ein Standardwerk nicht nur für das manuelle, sondern für das Kleben allgemein entstanden. </w:t>
      </w:r>
    </w:p>
    <w:p w14:paraId="47E9A1B7" w14:textId="68EDC7E3" w:rsidR="00C267F8" w:rsidRPr="0083158A" w:rsidRDefault="00C267F8" w:rsidP="00C267F8">
      <w:pPr>
        <w:rPr>
          <w:rFonts w:ascii="Source Sans Pro" w:hAnsi="Source Sans Pro"/>
        </w:rPr>
      </w:pPr>
    </w:p>
    <w:p w14:paraId="756D8D93" w14:textId="24DF3EE5" w:rsidR="00C057E8" w:rsidRPr="0083158A" w:rsidRDefault="00A13E88">
      <w:pPr>
        <w:rPr>
          <w:rFonts w:ascii="Source Sans Pro" w:hAnsi="Source Sans Pro"/>
          <w:i/>
          <w:iCs/>
        </w:rPr>
      </w:pPr>
      <w:r w:rsidRPr="0083158A">
        <w:rPr>
          <w:rFonts w:ascii="Source Sans Pro" w:hAnsi="Source Sans Pro"/>
          <w:i/>
          <w:iCs/>
        </w:rPr>
        <w:t>&lt;</w:t>
      </w:r>
      <w:r w:rsidR="00C267F8" w:rsidRPr="0083158A">
        <w:rPr>
          <w:rFonts w:ascii="Source Sans Pro" w:hAnsi="Source Sans Pro"/>
          <w:i/>
          <w:iCs/>
        </w:rPr>
        <w:t>Redaktioneller Ansprechpart</w:t>
      </w:r>
      <w:r w:rsidR="00A3425E" w:rsidRPr="0083158A">
        <w:rPr>
          <w:rFonts w:ascii="Source Sans Pro" w:hAnsi="Source Sans Pro"/>
          <w:i/>
          <w:iCs/>
        </w:rPr>
        <w:t>n</w:t>
      </w:r>
      <w:r w:rsidR="00C267F8" w:rsidRPr="0083158A">
        <w:rPr>
          <w:rFonts w:ascii="Source Sans Pro" w:hAnsi="Source Sans Pro"/>
          <w:i/>
          <w:iCs/>
        </w:rPr>
        <w:t>er</w:t>
      </w:r>
      <w:r w:rsidRPr="0083158A">
        <w:rPr>
          <w:rFonts w:ascii="Source Sans Pro" w:hAnsi="Source Sans Pro"/>
          <w:i/>
          <w:iCs/>
        </w:rPr>
        <w:t>&gt;</w:t>
      </w:r>
      <w:r w:rsidR="007F100E" w:rsidRPr="0083158A">
        <w:rPr>
          <w:rFonts w:ascii="Source Sans Pro" w:hAnsi="Source Sans Pro"/>
          <w:i/>
          <w:iCs/>
        </w:rPr>
        <w:br/>
      </w:r>
      <w:r w:rsidR="00FC42AF" w:rsidRPr="0083158A">
        <w:rPr>
          <w:rFonts w:ascii="Source Sans Pro" w:hAnsi="Source Sans Pro"/>
          <w:i/>
          <w:iCs/>
        </w:rPr>
        <w:t>Innotech Marketing und Konfektion Rot GmbH</w:t>
      </w:r>
    </w:p>
    <w:p w14:paraId="19730BE9" w14:textId="04134C72" w:rsidR="00001C47" w:rsidRPr="0083158A" w:rsidRDefault="00D54C17" w:rsidP="00001C47">
      <w:pPr>
        <w:rPr>
          <w:rFonts w:ascii="Source Sans Pro" w:hAnsi="Source Sans Pro"/>
          <w:i/>
          <w:iCs/>
          <w:lang w:val="en-US"/>
        </w:rPr>
      </w:pPr>
      <w:r w:rsidRPr="0083158A">
        <w:rPr>
          <w:rFonts w:ascii="Source Sans Pro" w:hAnsi="Source Sans Pro"/>
          <w:i/>
          <w:iCs/>
          <w:lang w:val="en-US"/>
        </w:rPr>
        <w:t>Denise Horn</w:t>
      </w:r>
    </w:p>
    <w:p w14:paraId="6D9CADD4" w14:textId="79E2796C" w:rsidR="00001C47" w:rsidRPr="0083158A" w:rsidRDefault="00D54C17" w:rsidP="00001C47">
      <w:pPr>
        <w:rPr>
          <w:rFonts w:ascii="Source Sans Pro" w:hAnsi="Source Sans Pro"/>
          <w:i/>
          <w:iCs/>
          <w:lang w:val="en-US"/>
        </w:rPr>
      </w:pPr>
      <w:r w:rsidRPr="0083158A">
        <w:rPr>
          <w:rFonts w:ascii="Source Sans Pro" w:hAnsi="Source Sans Pro"/>
          <w:i/>
          <w:iCs/>
          <w:lang w:val="en-US"/>
        </w:rPr>
        <w:t>d.horn</w:t>
      </w:r>
      <w:r w:rsidR="00001C47" w:rsidRPr="0083158A">
        <w:rPr>
          <w:rFonts w:ascii="Source Sans Pro" w:hAnsi="Source Sans Pro"/>
          <w:i/>
          <w:iCs/>
          <w:lang w:val="en-US"/>
        </w:rPr>
        <w:t>@innotech-rot.de</w:t>
      </w:r>
    </w:p>
    <w:p w14:paraId="6DE8EEDB" w14:textId="768FD1BD" w:rsidR="00001C47" w:rsidRPr="0083158A" w:rsidRDefault="00001C47" w:rsidP="00001C47">
      <w:pPr>
        <w:rPr>
          <w:rFonts w:ascii="Source Sans Pro" w:hAnsi="Source Sans Pro"/>
          <w:i/>
          <w:iCs/>
          <w:lang w:val="en-US"/>
        </w:rPr>
      </w:pPr>
      <w:r w:rsidRPr="0083158A">
        <w:rPr>
          <w:rFonts w:ascii="Source Sans Pro" w:hAnsi="Source Sans Pro"/>
          <w:i/>
          <w:iCs/>
          <w:lang w:val="en-US"/>
        </w:rPr>
        <w:t>+49 (0) 7253 9888551</w:t>
      </w:r>
      <w:r w:rsidR="00D54C17" w:rsidRPr="0083158A">
        <w:rPr>
          <w:rFonts w:ascii="Source Sans Pro" w:hAnsi="Source Sans Pro"/>
          <w:i/>
          <w:iCs/>
          <w:lang w:val="en-US"/>
        </w:rPr>
        <w:t>3</w:t>
      </w:r>
    </w:p>
    <w:sectPr w:rsidR="00001C47" w:rsidRPr="008315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168C3"/>
    <w:multiLevelType w:val="multilevel"/>
    <w:tmpl w:val="B27C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50C53"/>
    <w:multiLevelType w:val="multilevel"/>
    <w:tmpl w:val="E02E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90F58"/>
    <w:multiLevelType w:val="multilevel"/>
    <w:tmpl w:val="9BAC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97390"/>
    <w:multiLevelType w:val="multilevel"/>
    <w:tmpl w:val="79F4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46220"/>
    <w:multiLevelType w:val="multilevel"/>
    <w:tmpl w:val="829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233DC1"/>
    <w:multiLevelType w:val="multilevel"/>
    <w:tmpl w:val="8F4A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4406859">
    <w:abstractNumId w:val="3"/>
  </w:num>
  <w:num w:numId="2" w16cid:durableId="906304683">
    <w:abstractNumId w:val="5"/>
  </w:num>
  <w:num w:numId="3" w16cid:durableId="346979920">
    <w:abstractNumId w:val="1"/>
  </w:num>
  <w:num w:numId="4" w16cid:durableId="616984561">
    <w:abstractNumId w:val="0"/>
  </w:num>
  <w:num w:numId="5" w16cid:durableId="140998534">
    <w:abstractNumId w:val="4"/>
  </w:num>
  <w:num w:numId="6" w16cid:durableId="16976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1E6"/>
    <w:rsid w:val="00001C47"/>
    <w:rsid w:val="00020156"/>
    <w:rsid w:val="00020CA7"/>
    <w:rsid w:val="00095F11"/>
    <w:rsid w:val="000A298F"/>
    <w:rsid w:val="000A61CC"/>
    <w:rsid w:val="000D4ECD"/>
    <w:rsid w:val="000D6EE0"/>
    <w:rsid w:val="000E1A4C"/>
    <w:rsid w:val="000E7362"/>
    <w:rsid w:val="0010110C"/>
    <w:rsid w:val="0010525D"/>
    <w:rsid w:val="001730B9"/>
    <w:rsid w:val="001A2769"/>
    <w:rsid w:val="0021757C"/>
    <w:rsid w:val="002356E9"/>
    <w:rsid w:val="002418EA"/>
    <w:rsid w:val="0028328C"/>
    <w:rsid w:val="002A78E8"/>
    <w:rsid w:val="002B6622"/>
    <w:rsid w:val="002D3132"/>
    <w:rsid w:val="00330372"/>
    <w:rsid w:val="0033751F"/>
    <w:rsid w:val="00387979"/>
    <w:rsid w:val="003A536A"/>
    <w:rsid w:val="003D0D76"/>
    <w:rsid w:val="0042387C"/>
    <w:rsid w:val="00436E89"/>
    <w:rsid w:val="004624D0"/>
    <w:rsid w:val="00474573"/>
    <w:rsid w:val="004D4625"/>
    <w:rsid w:val="004E7FF3"/>
    <w:rsid w:val="005265BF"/>
    <w:rsid w:val="0053201A"/>
    <w:rsid w:val="00560ACA"/>
    <w:rsid w:val="00562A83"/>
    <w:rsid w:val="005B22F7"/>
    <w:rsid w:val="005B5246"/>
    <w:rsid w:val="006039C9"/>
    <w:rsid w:val="00611DBD"/>
    <w:rsid w:val="00654051"/>
    <w:rsid w:val="006872CB"/>
    <w:rsid w:val="0069606E"/>
    <w:rsid w:val="006B039D"/>
    <w:rsid w:val="006E11E6"/>
    <w:rsid w:val="006F6BC9"/>
    <w:rsid w:val="007154B6"/>
    <w:rsid w:val="00731661"/>
    <w:rsid w:val="00755215"/>
    <w:rsid w:val="007753C1"/>
    <w:rsid w:val="007A35A2"/>
    <w:rsid w:val="007D0182"/>
    <w:rsid w:val="007D1165"/>
    <w:rsid w:val="007D275F"/>
    <w:rsid w:val="007D7F93"/>
    <w:rsid w:val="007F100E"/>
    <w:rsid w:val="007F71FD"/>
    <w:rsid w:val="00807075"/>
    <w:rsid w:val="00821DDD"/>
    <w:rsid w:val="00822391"/>
    <w:rsid w:val="0083158A"/>
    <w:rsid w:val="008436B1"/>
    <w:rsid w:val="00847B05"/>
    <w:rsid w:val="00852F5F"/>
    <w:rsid w:val="008620E5"/>
    <w:rsid w:val="00890DD2"/>
    <w:rsid w:val="008D27F4"/>
    <w:rsid w:val="008E00D7"/>
    <w:rsid w:val="00907B5A"/>
    <w:rsid w:val="0092623F"/>
    <w:rsid w:val="0093744F"/>
    <w:rsid w:val="00944D51"/>
    <w:rsid w:val="0096245C"/>
    <w:rsid w:val="009B298D"/>
    <w:rsid w:val="009D48CE"/>
    <w:rsid w:val="00A03DC8"/>
    <w:rsid w:val="00A13E88"/>
    <w:rsid w:val="00A3425E"/>
    <w:rsid w:val="00A541FF"/>
    <w:rsid w:val="00A6583F"/>
    <w:rsid w:val="00A901EB"/>
    <w:rsid w:val="00AA19CB"/>
    <w:rsid w:val="00AB14A7"/>
    <w:rsid w:val="00B217F3"/>
    <w:rsid w:val="00B253E0"/>
    <w:rsid w:val="00B43723"/>
    <w:rsid w:val="00B513C3"/>
    <w:rsid w:val="00B710B6"/>
    <w:rsid w:val="00BA740F"/>
    <w:rsid w:val="00BD6688"/>
    <w:rsid w:val="00BF7555"/>
    <w:rsid w:val="00C03003"/>
    <w:rsid w:val="00C057E8"/>
    <w:rsid w:val="00C12F4D"/>
    <w:rsid w:val="00C267F8"/>
    <w:rsid w:val="00CB149F"/>
    <w:rsid w:val="00CF3BC7"/>
    <w:rsid w:val="00D11C1F"/>
    <w:rsid w:val="00D24314"/>
    <w:rsid w:val="00D31224"/>
    <w:rsid w:val="00D54C17"/>
    <w:rsid w:val="00DC5116"/>
    <w:rsid w:val="00E27098"/>
    <w:rsid w:val="00E47680"/>
    <w:rsid w:val="00E50575"/>
    <w:rsid w:val="00E55472"/>
    <w:rsid w:val="00EB227B"/>
    <w:rsid w:val="00EE5C24"/>
    <w:rsid w:val="00F1525D"/>
    <w:rsid w:val="00F24D78"/>
    <w:rsid w:val="00F82EE1"/>
    <w:rsid w:val="00FC42AF"/>
    <w:rsid w:val="00FF269F"/>
    <w:rsid w:val="032DE2F0"/>
    <w:rsid w:val="03A40178"/>
    <w:rsid w:val="0914A8F7"/>
    <w:rsid w:val="0C520D82"/>
    <w:rsid w:val="0F259AAB"/>
    <w:rsid w:val="127887D2"/>
    <w:rsid w:val="1740B972"/>
    <w:rsid w:val="1A5F31D7"/>
    <w:rsid w:val="1B284585"/>
    <w:rsid w:val="1BC64A01"/>
    <w:rsid w:val="1FF36771"/>
    <w:rsid w:val="24013646"/>
    <w:rsid w:val="2DC02921"/>
    <w:rsid w:val="2DF1F7D8"/>
    <w:rsid w:val="31734A60"/>
    <w:rsid w:val="33D787CF"/>
    <w:rsid w:val="34B6C7D2"/>
    <w:rsid w:val="403165C8"/>
    <w:rsid w:val="40767BBB"/>
    <w:rsid w:val="43E2E30C"/>
    <w:rsid w:val="4F0157DA"/>
    <w:rsid w:val="51AAA556"/>
    <w:rsid w:val="53EE4AD2"/>
    <w:rsid w:val="54A6D105"/>
    <w:rsid w:val="5B464264"/>
    <w:rsid w:val="5E302F67"/>
    <w:rsid w:val="5E5F7C35"/>
    <w:rsid w:val="6A4F4908"/>
    <w:rsid w:val="6B3B1E75"/>
    <w:rsid w:val="6D17E164"/>
    <w:rsid w:val="6E4EE7AB"/>
    <w:rsid w:val="6EAB3ADD"/>
    <w:rsid w:val="6F91700B"/>
    <w:rsid w:val="73E84829"/>
    <w:rsid w:val="7539A9B7"/>
    <w:rsid w:val="779264B8"/>
    <w:rsid w:val="7E643F68"/>
    <w:rsid w:val="7E938C36"/>
    <w:rsid w:val="7EE21C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404C"/>
  <w15:chartTrackingRefBased/>
  <w15:docId w15:val="{8BEFCA79-C448-4C73-85CA-AD965AB2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A61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267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C267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C267F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A61CC"/>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C267F8"/>
    <w:rPr>
      <w:rFonts w:asciiTheme="majorHAnsi" w:eastAsiaTheme="majorEastAsia" w:hAnsiTheme="majorHAnsi" w:cstheme="majorBidi"/>
      <w:color w:val="2F5496" w:themeColor="accent1" w:themeShade="BF"/>
      <w:sz w:val="26"/>
      <w:szCs w:val="26"/>
    </w:rPr>
  </w:style>
  <w:style w:type="paragraph" w:styleId="StandardWeb">
    <w:name w:val="Normal (Web)"/>
    <w:basedOn w:val="Standard"/>
    <w:uiPriority w:val="99"/>
    <w:unhideWhenUsed/>
    <w:rsid w:val="00C267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C267F8"/>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C267F8"/>
    <w:rPr>
      <w:rFonts w:asciiTheme="majorHAnsi" w:eastAsiaTheme="majorEastAsia" w:hAnsiTheme="majorHAnsi" w:cstheme="majorBidi"/>
      <w:i/>
      <w:iCs/>
      <w:color w:val="2F5496" w:themeColor="accent1" w:themeShade="BF"/>
    </w:rPr>
  </w:style>
  <w:style w:type="paragraph" w:styleId="Sprechblasentext">
    <w:name w:val="Balloon Text"/>
    <w:basedOn w:val="Standard"/>
    <w:link w:val="SprechblasentextZchn"/>
    <w:uiPriority w:val="99"/>
    <w:semiHidden/>
    <w:unhideWhenUsed/>
    <w:rsid w:val="009B298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B298D"/>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9B298D"/>
    <w:rPr>
      <w:sz w:val="18"/>
      <w:szCs w:val="18"/>
    </w:rPr>
  </w:style>
  <w:style w:type="paragraph" w:styleId="Kommentartext">
    <w:name w:val="annotation text"/>
    <w:basedOn w:val="Standard"/>
    <w:link w:val="KommentartextZchn"/>
    <w:uiPriority w:val="99"/>
    <w:semiHidden/>
    <w:unhideWhenUsed/>
    <w:rsid w:val="009B298D"/>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9B298D"/>
    <w:rPr>
      <w:sz w:val="24"/>
      <w:szCs w:val="24"/>
    </w:rPr>
  </w:style>
  <w:style w:type="paragraph" w:styleId="Kommentarthema">
    <w:name w:val="annotation subject"/>
    <w:basedOn w:val="Kommentartext"/>
    <w:next w:val="Kommentartext"/>
    <w:link w:val="KommentarthemaZchn"/>
    <w:uiPriority w:val="99"/>
    <w:semiHidden/>
    <w:unhideWhenUsed/>
    <w:rsid w:val="009B298D"/>
    <w:rPr>
      <w:b/>
      <w:bCs/>
      <w:sz w:val="20"/>
      <w:szCs w:val="20"/>
    </w:rPr>
  </w:style>
  <w:style w:type="character" w:customStyle="1" w:styleId="KommentarthemaZchn">
    <w:name w:val="Kommentarthema Zchn"/>
    <w:basedOn w:val="KommentartextZchn"/>
    <w:link w:val="Kommentarthema"/>
    <w:uiPriority w:val="99"/>
    <w:semiHidden/>
    <w:rsid w:val="009B298D"/>
    <w:rPr>
      <w:b/>
      <w:bCs/>
      <w:sz w:val="20"/>
      <w:szCs w:val="20"/>
    </w:rPr>
  </w:style>
  <w:style w:type="character" w:styleId="Hyperlink">
    <w:name w:val="Hyperlink"/>
    <w:basedOn w:val="Absatz-Standardschriftart"/>
    <w:uiPriority w:val="99"/>
    <w:unhideWhenUsed/>
    <w:rsid w:val="00B43723"/>
    <w:rPr>
      <w:color w:val="0563C1" w:themeColor="hyperlink"/>
      <w:u w:val="single"/>
    </w:rPr>
  </w:style>
  <w:style w:type="character" w:styleId="NichtaufgelsteErwhnung">
    <w:name w:val="Unresolved Mention"/>
    <w:basedOn w:val="Absatz-Standardschriftart"/>
    <w:uiPriority w:val="99"/>
    <w:rsid w:val="00B43723"/>
    <w:rPr>
      <w:color w:val="605E5C"/>
      <w:shd w:val="clear" w:color="auto" w:fill="E1DFDD"/>
    </w:rPr>
  </w:style>
  <w:style w:type="paragraph" w:styleId="berarbeitung">
    <w:name w:val="Revision"/>
    <w:hidden/>
    <w:uiPriority w:val="99"/>
    <w:semiHidden/>
    <w:rsid w:val="0069606E"/>
    <w:pPr>
      <w:spacing w:after="0" w:line="240" w:lineRule="auto"/>
    </w:pPr>
  </w:style>
  <w:style w:type="character" w:styleId="BesuchterLink">
    <w:name w:val="FollowedHyperlink"/>
    <w:basedOn w:val="Absatz-Standardschriftart"/>
    <w:uiPriority w:val="99"/>
    <w:semiHidden/>
    <w:unhideWhenUsed/>
    <w:rsid w:val="00DC5116"/>
    <w:rPr>
      <w:color w:val="954F72" w:themeColor="followedHyperlink"/>
      <w:u w:val="single"/>
    </w:rPr>
  </w:style>
  <w:style w:type="paragraph" w:styleId="Listenabsatz">
    <w:name w:val="List Paragraph"/>
    <w:basedOn w:val="Standard"/>
    <w:uiPriority w:val="34"/>
    <w:qFormat/>
    <w:rsid w:val="00D54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35598">
      <w:bodyDiv w:val="1"/>
      <w:marLeft w:val="0"/>
      <w:marRight w:val="0"/>
      <w:marTop w:val="0"/>
      <w:marBottom w:val="0"/>
      <w:divBdr>
        <w:top w:val="none" w:sz="0" w:space="0" w:color="auto"/>
        <w:left w:val="none" w:sz="0" w:space="0" w:color="auto"/>
        <w:bottom w:val="none" w:sz="0" w:space="0" w:color="auto"/>
        <w:right w:val="none" w:sz="0" w:space="0" w:color="auto"/>
      </w:divBdr>
    </w:div>
    <w:div w:id="579295315">
      <w:bodyDiv w:val="1"/>
      <w:marLeft w:val="0"/>
      <w:marRight w:val="0"/>
      <w:marTop w:val="0"/>
      <w:marBottom w:val="0"/>
      <w:divBdr>
        <w:top w:val="none" w:sz="0" w:space="0" w:color="auto"/>
        <w:left w:val="none" w:sz="0" w:space="0" w:color="auto"/>
        <w:bottom w:val="none" w:sz="0" w:space="0" w:color="auto"/>
        <w:right w:val="none" w:sz="0" w:space="0" w:color="auto"/>
      </w:divBdr>
    </w:div>
    <w:div w:id="619993472">
      <w:bodyDiv w:val="1"/>
      <w:marLeft w:val="0"/>
      <w:marRight w:val="0"/>
      <w:marTop w:val="0"/>
      <w:marBottom w:val="0"/>
      <w:divBdr>
        <w:top w:val="none" w:sz="0" w:space="0" w:color="auto"/>
        <w:left w:val="none" w:sz="0" w:space="0" w:color="auto"/>
        <w:bottom w:val="none" w:sz="0" w:space="0" w:color="auto"/>
        <w:right w:val="none" w:sz="0" w:space="0" w:color="auto"/>
      </w:divBdr>
    </w:div>
    <w:div w:id="645934380">
      <w:bodyDiv w:val="1"/>
      <w:marLeft w:val="0"/>
      <w:marRight w:val="0"/>
      <w:marTop w:val="0"/>
      <w:marBottom w:val="0"/>
      <w:divBdr>
        <w:top w:val="none" w:sz="0" w:space="0" w:color="auto"/>
        <w:left w:val="none" w:sz="0" w:space="0" w:color="auto"/>
        <w:bottom w:val="none" w:sz="0" w:space="0" w:color="auto"/>
        <w:right w:val="none" w:sz="0" w:space="0" w:color="auto"/>
      </w:divBdr>
    </w:div>
    <w:div w:id="866412542">
      <w:bodyDiv w:val="1"/>
      <w:marLeft w:val="0"/>
      <w:marRight w:val="0"/>
      <w:marTop w:val="0"/>
      <w:marBottom w:val="0"/>
      <w:divBdr>
        <w:top w:val="none" w:sz="0" w:space="0" w:color="auto"/>
        <w:left w:val="none" w:sz="0" w:space="0" w:color="auto"/>
        <w:bottom w:val="none" w:sz="0" w:space="0" w:color="auto"/>
        <w:right w:val="none" w:sz="0" w:space="0" w:color="auto"/>
      </w:divBdr>
    </w:div>
    <w:div w:id="1089154406">
      <w:bodyDiv w:val="1"/>
      <w:marLeft w:val="0"/>
      <w:marRight w:val="0"/>
      <w:marTop w:val="0"/>
      <w:marBottom w:val="0"/>
      <w:divBdr>
        <w:top w:val="none" w:sz="0" w:space="0" w:color="auto"/>
        <w:left w:val="none" w:sz="0" w:space="0" w:color="auto"/>
        <w:bottom w:val="none" w:sz="0" w:space="0" w:color="auto"/>
        <w:right w:val="none" w:sz="0" w:space="0" w:color="auto"/>
      </w:divBdr>
    </w:div>
    <w:div w:id="1519734825">
      <w:bodyDiv w:val="1"/>
      <w:marLeft w:val="0"/>
      <w:marRight w:val="0"/>
      <w:marTop w:val="0"/>
      <w:marBottom w:val="0"/>
      <w:divBdr>
        <w:top w:val="none" w:sz="0" w:space="0" w:color="auto"/>
        <w:left w:val="none" w:sz="0" w:space="0" w:color="auto"/>
        <w:bottom w:val="none" w:sz="0" w:space="0" w:color="auto"/>
        <w:right w:val="none" w:sz="0" w:space="0" w:color="auto"/>
      </w:divBdr>
    </w:div>
    <w:div w:id="1834905845">
      <w:bodyDiv w:val="1"/>
      <w:marLeft w:val="0"/>
      <w:marRight w:val="0"/>
      <w:marTop w:val="0"/>
      <w:marBottom w:val="0"/>
      <w:divBdr>
        <w:top w:val="none" w:sz="0" w:space="0" w:color="auto"/>
        <w:left w:val="none" w:sz="0" w:space="0" w:color="auto"/>
        <w:bottom w:val="none" w:sz="0" w:space="0" w:color="auto"/>
        <w:right w:val="none" w:sz="0" w:space="0" w:color="auto"/>
      </w:divBdr>
    </w:div>
    <w:div w:id="1919516029">
      <w:bodyDiv w:val="1"/>
      <w:marLeft w:val="0"/>
      <w:marRight w:val="0"/>
      <w:marTop w:val="0"/>
      <w:marBottom w:val="0"/>
      <w:divBdr>
        <w:top w:val="none" w:sz="0" w:space="0" w:color="auto"/>
        <w:left w:val="none" w:sz="0" w:space="0" w:color="auto"/>
        <w:bottom w:val="none" w:sz="0" w:space="0" w:color="auto"/>
        <w:right w:val="none" w:sz="0" w:space="0" w:color="auto"/>
      </w:divBdr>
    </w:div>
    <w:div w:id="193293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notech-rot.de/almanach/ihr-fachbeitrag-im-almana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1efb3e-3549-482a-97c5-fd7760ff2e53" xsi:nil="true"/>
    <lcf76f155ced4ddcb4097134ff3c332f xmlns="b89d1124-f430-44ac-a4f3-52716c8643f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C2C72C6B932D342BE1F27E8B879142E" ma:contentTypeVersion="11" ma:contentTypeDescription="Ein neues Dokument erstellen." ma:contentTypeScope="" ma:versionID="71c4c7d9d76b69f829ee9a233af7a8ea">
  <xsd:schema xmlns:xsd="http://www.w3.org/2001/XMLSchema" xmlns:xs="http://www.w3.org/2001/XMLSchema" xmlns:p="http://schemas.microsoft.com/office/2006/metadata/properties" xmlns:ns2="b89d1124-f430-44ac-a4f3-52716c8643fe" xmlns:ns3="351efb3e-3549-482a-97c5-fd7760ff2e53" targetNamespace="http://schemas.microsoft.com/office/2006/metadata/properties" ma:root="true" ma:fieldsID="8cc9afbe1adc59aedf2c329cdc637e24" ns2:_="" ns3:_="">
    <xsd:import namespace="b89d1124-f430-44ac-a4f3-52716c8643fe"/>
    <xsd:import namespace="351efb3e-3549-482a-97c5-fd7760ff2e5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d1124-f430-44ac-a4f3-52716c8643f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de9b8c5c-efbe-41a5-886b-748a52f4c41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efb3e-3549-482a-97c5-fd7760ff2e5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cf3bf1-5194-412b-a1e9-c516dbf44b77}" ma:internalName="TaxCatchAll" ma:showField="CatchAllData" ma:web="351efb3e-3549-482a-97c5-fd7760ff2e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EEE61-D07E-4073-9438-B7B53B048CB0}">
  <ds:schemaRefs>
    <ds:schemaRef ds:uri="http://schemas.microsoft.com/sharepoint/v3/contenttype/forms"/>
  </ds:schemaRefs>
</ds:datastoreItem>
</file>

<file path=customXml/itemProps2.xml><?xml version="1.0" encoding="utf-8"?>
<ds:datastoreItem xmlns:ds="http://schemas.openxmlformats.org/officeDocument/2006/customXml" ds:itemID="{5ADC2E78-9601-446E-AC81-7E075AD658CC}">
  <ds:schemaRefs>
    <ds:schemaRef ds:uri="http://schemas.microsoft.com/office/2006/metadata/properties"/>
    <ds:schemaRef ds:uri="http://schemas.microsoft.com/office/infopath/2007/PartnerControls"/>
    <ds:schemaRef ds:uri="351efb3e-3549-482a-97c5-fd7760ff2e53"/>
    <ds:schemaRef ds:uri="b89d1124-f430-44ac-a4f3-52716c8643fe"/>
  </ds:schemaRefs>
</ds:datastoreItem>
</file>

<file path=customXml/itemProps3.xml><?xml version="1.0" encoding="utf-8"?>
<ds:datastoreItem xmlns:ds="http://schemas.openxmlformats.org/officeDocument/2006/customXml" ds:itemID="{3180DE32-5094-41A7-AF63-9C18C7DF1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d1124-f430-44ac-a4f3-52716c8643fe"/>
    <ds:schemaRef ds:uri="351efb3e-3549-482a-97c5-fd7760ff2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Beiler</dc:creator>
  <cp:keywords/>
  <dc:description/>
  <cp:lastModifiedBy>Denise Horn</cp:lastModifiedBy>
  <cp:revision>2</cp:revision>
  <dcterms:created xsi:type="dcterms:W3CDTF">2025-08-20T09:38:00Z</dcterms:created>
  <dcterms:modified xsi:type="dcterms:W3CDTF">2025-08-20T09:38:00Z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0x0101000C2C72C6B932D342BE1F27E8B879142E</vt:lpwstr>
  </property>
  <property fmtid="{D5CDD505-2E9C-101B-9397-08002B2CF9AE}" pid="3" name="MediaServiceImageTags">
    <vt:lpwstr/>
  </property>
</Properties>
</file>