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A342" w14:textId="71642FA1" w:rsidR="006344A6" w:rsidRPr="00F21596" w:rsidRDefault="006344A6" w:rsidP="00506982">
      <w:pPr>
        <w:tabs>
          <w:tab w:val="left" w:pos="9165"/>
        </w:tabs>
        <w:rPr>
          <w:rFonts w:ascii="Source Sans Pro" w:hAnsi="Source Sans Pro"/>
          <w:b/>
          <w:bCs/>
        </w:rPr>
      </w:pPr>
      <w:r w:rsidRPr="00F21596">
        <w:rPr>
          <w:rFonts w:ascii="Source Sans Pro" w:hAnsi="Source Sans Pro"/>
          <w:b/>
          <w:bCs/>
        </w:rPr>
        <w:tab/>
      </w:r>
    </w:p>
    <w:p w14:paraId="2CD55EE1" w14:textId="77777777" w:rsidR="006344A6" w:rsidRPr="00F21596" w:rsidRDefault="006344A6" w:rsidP="00232675">
      <w:pPr>
        <w:rPr>
          <w:rFonts w:ascii="Source Sans Pro" w:hAnsi="Source Sans Pro"/>
          <w:b/>
          <w:bCs/>
        </w:rPr>
      </w:pPr>
    </w:p>
    <w:p w14:paraId="73EC684D" w14:textId="7D828F5E" w:rsidR="00F21596" w:rsidRPr="00F21596" w:rsidRDefault="42C08EB2" w:rsidP="00F21596">
      <w:pPr>
        <w:rPr>
          <w:rFonts w:ascii="Source Sans Pro" w:hAnsi="Source Sans Pro"/>
          <w:b/>
          <w:bCs/>
          <w:sz w:val="32"/>
          <w:szCs w:val="32"/>
        </w:rPr>
      </w:pPr>
      <w:r w:rsidRPr="42C08EB2">
        <w:rPr>
          <w:rFonts w:ascii="Source Sans Pro" w:hAnsi="Source Sans Pro"/>
          <w:b/>
          <w:bCs/>
          <w:sz w:val="32"/>
          <w:szCs w:val="32"/>
        </w:rPr>
        <w:t xml:space="preserve">Innotech eröffnet Kompetenzzentrum für manuelles Kleben </w:t>
      </w:r>
    </w:p>
    <w:p w14:paraId="234B46DA" w14:textId="77777777" w:rsidR="00F21596" w:rsidRDefault="00F21596" w:rsidP="00F21596">
      <w:pPr>
        <w:rPr>
          <w:rFonts w:ascii="Source Sans Pro" w:hAnsi="Source Sans Pro"/>
        </w:rPr>
      </w:pPr>
    </w:p>
    <w:p w14:paraId="4F6A4968" w14:textId="072C7961" w:rsidR="00F21596" w:rsidRPr="00F21596" w:rsidRDefault="42C08EB2" w:rsidP="42C08EB2">
      <w:pPr>
        <w:rPr>
          <w:rFonts w:ascii="Source Sans Pro" w:hAnsi="Source Sans Pro"/>
          <w:i/>
          <w:iCs/>
        </w:rPr>
      </w:pPr>
      <w:r w:rsidRPr="42C08EB2">
        <w:rPr>
          <w:rFonts w:ascii="Source Sans Pro" w:hAnsi="Source Sans Pro"/>
          <w:i/>
          <w:iCs/>
        </w:rPr>
        <w:t>Die Innotech Marketing und Konfektion Rot GmbH, führender Anbieter von Kartuschenpressen, Statik Mischern, Zubehör und Serviceleistungen rund um das Thema Kleben und Dichten, hat ihr neues Kompetenzzentrum für manuelles Kleben eröffnet (ECCMB) und damit einen Ort geschaffen, an dem Vielfalt, Technologie und Beratung auf einzigartige Weise zusammenkommen.</w:t>
      </w:r>
    </w:p>
    <w:p w14:paraId="3B8F094D" w14:textId="1FEDD736" w:rsidR="00F21596" w:rsidRPr="00F21596" w:rsidRDefault="00F21596" w:rsidP="00F21596">
      <w:pPr>
        <w:rPr>
          <w:rFonts w:ascii="Source Sans Pro" w:hAnsi="Source Sans Pro"/>
        </w:rPr>
      </w:pPr>
      <w:r>
        <w:br/>
      </w:r>
      <w:r w:rsidR="42C08EB2" w:rsidRPr="42C08EB2">
        <w:rPr>
          <w:rFonts w:ascii="Source Sans Pro" w:hAnsi="Source Sans Pro"/>
        </w:rPr>
        <w:t xml:space="preserve">Im neuen </w:t>
      </w:r>
      <w:r w:rsidR="42C08EB2" w:rsidRPr="42C08EB2">
        <w:rPr>
          <w:rFonts w:ascii="Source Sans Pro" w:hAnsi="Source Sans Pro"/>
          <w:b/>
          <w:bCs/>
        </w:rPr>
        <w:t xml:space="preserve">European Competence Center Manual Bonding (ECCMB) </w:t>
      </w:r>
      <w:r w:rsidR="42C08EB2" w:rsidRPr="42C08EB2">
        <w:rPr>
          <w:rFonts w:ascii="Source Sans Pro" w:hAnsi="Source Sans Pro"/>
        </w:rPr>
        <w:t>präsentiert Innotech eine große Auswahl des derzeit größten herstellerübergreifenden Sortiments an Applikationssystemen am Markt. Dies reicht von manuellen über akkubetriebene bis hin zu pneumatischen Austraggeräten.</w:t>
      </w:r>
    </w:p>
    <w:p w14:paraId="7964A5BD" w14:textId="61B6266E" w:rsidR="00F21596" w:rsidRPr="00F21596" w:rsidRDefault="1FDAA427" w:rsidP="00F21596">
      <w:pPr>
        <w:rPr>
          <w:rFonts w:ascii="Source Sans Pro" w:hAnsi="Source Sans Pro"/>
        </w:rPr>
      </w:pPr>
      <w:r w:rsidRPr="1FDAA427">
        <w:rPr>
          <w:rFonts w:ascii="Source Sans Pro" w:hAnsi="Source Sans Pro"/>
        </w:rPr>
        <w:t>„Unser neues Kompetenzzentrum für manuelles Kleben ist weit mehr als eine Produktpräsentation“, erklärt Joachim Rapp (CEO, Innotech). „Es ist ein Ort des Austauschs, des Vergleichs und der Beratung. Hier wird sichtbar, wie tief unser Verständnis für die Klebstoffapplikation wirklich ist.“</w:t>
      </w:r>
    </w:p>
    <w:p w14:paraId="4E999502" w14:textId="77777777" w:rsidR="00F21596" w:rsidRPr="00F21596" w:rsidRDefault="00F21596" w:rsidP="00F21596">
      <w:pPr>
        <w:rPr>
          <w:rFonts w:ascii="Source Sans Pro" w:hAnsi="Source Sans Pro"/>
        </w:rPr>
      </w:pPr>
    </w:p>
    <w:p w14:paraId="25372A8A" w14:textId="02E746BD" w:rsidR="00F21596" w:rsidRPr="00F21596" w:rsidRDefault="1FDAA427" w:rsidP="00F21596">
      <w:pPr>
        <w:rPr>
          <w:rFonts w:ascii="Source Sans Pro" w:hAnsi="Source Sans Pro"/>
        </w:rPr>
      </w:pPr>
      <w:r w:rsidRPr="1FDAA427">
        <w:rPr>
          <w:rFonts w:ascii="Source Sans Pro" w:hAnsi="Source Sans Pro"/>
        </w:rPr>
        <w:t>Das neue Kompetenzzentrum umfasst einen 60-Quadratmeter-Theorieraum und einen 60-Quadratmeter-Praxisraum. Beide Räume sind mit statischen Mischern, Düsen und weiteren marktüblichen Komponenten für praktische Tests ausgestattet.</w:t>
      </w:r>
    </w:p>
    <w:p w14:paraId="261EC31E" w14:textId="77777777" w:rsidR="00F21596" w:rsidRPr="00F21596" w:rsidRDefault="00F21596" w:rsidP="00F21596">
      <w:pPr>
        <w:rPr>
          <w:rFonts w:ascii="Source Sans Pro" w:hAnsi="Source Sans Pro"/>
        </w:rPr>
      </w:pPr>
    </w:p>
    <w:p w14:paraId="5067B2BE" w14:textId="77777777" w:rsidR="00F21596" w:rsidRPr="00F21596" w:rsidRDefault="00F21596" w:rsidP="00F21596">
      <w:pPr>
        <w:rPr>
          <w:rFonts w:ascii="Source Sans Pro" w:hAnsi="Source Sans Pro"/>
        </w:rPr>
      </w:pPr>
      <w:r w:rsidRPr="00F21596">
        <w:rPr>
          <w:rFonts w:ascii="Source Sans Pro" w:hAnsi="Source Sans Pro"/>
          <w:b/>
          <w:bCs/>
        </w:rPr>
        <w:t>Klebstoffhersteller</w:t>
      </w:r>
      <w:r w:rsidRPr="00F21596">
        <w:rPr>
          <w:rFonts w:ascii="Source Sans Pro" w:hAnsi="Source Sans Pro"/>
        </w:rPr>
        <w:t xml:space="preserve"> nutzen die Fläche, um gemeinsam mit den Anwendungsexperten von Innotech an neuen Lösungen zu arbeiten, Materialien zu testen und passende Geräte für ihre eigenen Produktempfehlungen oder Private-Label-Projekte auszuwählen. </w:t>
      </w:r>
      <w:r w:rsidRPr="00F21596">
        <w:rPr>
          <w:rFonts w:ascii="Source Sans Pro" w:hAnsi="Source Sans Pro"/>
          <w:b/>
          <w:bCs/>
        </w:rPr>
        <w:t>Technische Händler</w:t>
      </w:r>
      <w:r w:rsidRPr="00F21596">
        <w:rPr>
          <w:rFonts w:ascii="Source Sans Pro" w:hAnsi="Source Sans Pro"/>
        </w:rPr>
        <w:t xml:space="preserve"> erhalten hier einen umfassenden Überblick über die gesamte Bandbreite der Produktwelt, können Systeme direkt vergleichen und ihre Sortimentsentscheidungen auf Grundlage realer Anwendungsergebnisse treffen. Und für die </w:t>
      </w:r>
      <w:r w:rsidRPr="00F21596">
        <w:rPr>
          <w:rFonts w:ascii="Source Sans Pro" w:hAnsi="Source Sans Pro"/>
          <w:b/>
          <w:bCs/>
        </w:rPr>
        <w:t>produzierende Industrie</w:t>
      </w:r>
      <w:r w:rsidRPr="00F21596">
        <w:rPr>
          <w:rFonts w:ascii="Source Sans Pro" w:hAnsi="Source Sans Pro"/>
        </w:rPr>
        <w:t xml:space="preserve"> wiederum bietet der Showroom praxisnahe Demonstrationen und fundierte Beratung zu ergonomischen, robusten und kompatiblen Systemen – eine wertvolle Unterstützung für einen sicheren und effizienten Produktionsalltag.</w:t>
      </w:r>
    </w:p>
    <w:p w14:paraId="6FCD9CB1" w14:textId="77777777" w:rsidR="00F21596" w:rsidRPr="00F21596" w:rsidRDefault="00F21596" w:rsidP="00F21596">
      <w:pPr>
        <w:rPr>
          <w:rFonts w:ascii="Source Sans Pro" w:hAnsi="Source Sans Pro"/>
        </w:rPr>
      </w:pPr>
    </w:p>
    <w:p w14:paraId="35410F39" w14:textId="58019BAA" w:rsidR="00F21596" w:rsidRPr="00F21596" w:rsidRDefault="42C08EB2" w:rsidP="00F21596">
      <w:pPr>
        <w:rPr>
          <w:rFonts w:ascii="Source Sans Pro" w:hAnsi="Source Sans Pro"/>
        </w:rPr>
      </w:pPr>
      <w:r w:rsidRPr="42C08EB2">
        <w:rPr>
          <w:rFonts w:ascii="Source Sans Pro" w:hAnsi="Source Sans Pro"/>
        </w:rPr>
        <w:t>„Wir schaffen Orientierung in einem komplexen Markt“, so Luca Süß, Head of Sales</w:t>
      </w:r>
      <w:r w:rsidR="00946A6B">
        <w:rPr>
          <w:rFonts w:ascii="Source Sans Pro" w:hAnsi="Source Sans Pro"/>
        </w:rPr>
        <w:t xml:space="preserve"> &amp; Services</w:t>
      </w:r>
      <w:r w:rsidRPr="42C08EB2">
        <w:rPr>
          <w:rFonts w:ascii="Source Sans Pro" w:hAnsi="Source Sans Pro"/>
        </w:rPr>
        <w:t xml:space="preserve"> bei Innotech. „Gerade für Fachanwender ist es entscheidend, Geräte nicht nur auf dem Papier zu vergleichen, sondern sie in der Praxis zu erleben und unter realen Bedingungen. Wir verstehen die Anwendung und das zeigen wir hier. Unser </w:t>
      </w:r>
      <w:r w:rsidRPr="42C08EB2">
        <w:rPr>
          <w:rFonts w:ascii="Source Sans Pro" w:hAnsi="Source Sans Pro"/>
          <w:b/>
          <w:bCs/>
        </w:rPr>
        <w:t>European Competence Center Manual Bonding (ECCMB)</w:t>
      </w:r>
      <w:r w:rsidRPr="42C08EB2">
        <w:rPr>
          <w:rFonts w:ascii="Source Sans Pro" w:hAnsi="Source Sans Pro"/>
        </w:rPr>
        <w:t xml:space="preserve"> macht unseren ganzheitlichen Ansatz greifbar.“</w:t>
      </w:r>
    </w:p>
    <w:p w14:paraId="1BF1BC46" w14:textId="77777777" w:rsidR="00F21596" w:rsidRPr="00F21596" w:rsidRDefault="00F21596" w:rsidP="00F21596">
      <w:pPr>
        <w:rPr>
          <w:rFonts w:ascii="Source Sans Pro" w:hAnsi="Source Sans Pro"/>
        </w:rPr>
      </w:pPr>
    </w:p>
    <w:p w14:paraId="0D73B0A4" w14:textId="77777777" w:rsidR="00232675" w:rsidRPr="00F21596" w:rsidRDefault="00232675" w:rsidP="00232675">
      <w:pPr>
        <w:rPr>
          <w:rFonts w:ascii="Source Sans Pro" w:hAnsi="Source Sans Pro"/>
        </w:rPr>
      </w:pPr>
    </w:p>
    <w:p w14:paraId="4F9AA5E4" w14:textId="77777777" w:rsidR="008E2E3B" w:rsidRPr="00F21596" w:rsidRDefault="008E2E3B">
      <w:pPr>
        <w:rPr>
          <w:rFonts w:ascii="Source Sans Pro" w:hAnsi="Source Sans Pro"/>
        </w:rPr>
      </w:pPr>
    </w:p>
    <w:p w14:paraId="40F14CAB" w14:textId="0BB3438F" w:rsidR="006344A6" w:rsidRDefault="006344A6" w:rsidP="006344A6">
      <w:pPr>
        <w:rPr>
          <w:rFonts w:ascii="Source Sans Pro" w:hAnsi="Source Sans Pro"/>
        </w:rPr>
      </w:pPr>
      <w:r w:rsidRPr="00F21596">
        <w:rPr>
          <w:rFonts w:ascii="Source Sans Pro" w:hAnsi="Source Sans Pro"/>
        </w:rPr>
        <w:t>Weitere Informationen finden Sie hier</w:t>
      </w:r>
      <w:r w:rsidR="00B42EF4" w:rsidRPr="00F21596">
        <w:rPr>
          <w:rFonts w:ascii="Source Sans Pro" w:hAnsi="Source Sans Pro"/>
        </w:rPr>
        <w:t>:</w:t>
      </w:r>
      <w:r w:rsidRPr="00F21596">
        <w:rPr>
          <w:rFonts w:ascii="Source Sans Pro" w:hAnsi="Source Sans Pro"/>
        </w:rPr>
        <w:br/>
      </w:r>
      <w:hyperlink r:id="rId6" w:history="1">
        <w:r w:rsidR="00C5372E" w:rsidRPr="005D5280">
          <w:rPr>
            <w:rStyle w:val="Hyperlink"/>
            <w:rFonts w:ascii="Source Sans Pro" w:hAnsi="Source Sans Pro"/>
          </w:rPr>
          <w:t>https://www.innotech-rot.de/produkte/kartuschenpressen/</w:t>
        </w:r>
      </w:hyperlink>
    </w:p>
    <w:p w14:paraId="5E928751" w14:textId="77777777" w:rsidR="00C5372E" w:rsidRPr="00F21596" w:rsidRDefault="00C5372E" w:rsidP="006344A6">
      <w:pPr>
        <w:rPr>
          <w:rFonts w:ascii="Source Sans Pro" w:hAnsi="Source Sans Pro"/>
        </w:rPr>
      </w:pPr>
    </w:p>
    <w:p w14:paraId="5F28E664" w14:textId="77777777" w:rsidR="0071499E" w:rsidRPr="00F21596" w:rsidRDefault="0071499E" w:rsidP="006344A6">
      <w:pPr>
        <w:rPr>
          <w:rFonts w:ascii="Source Sans Pro" w:hAnsi="Source Sans Pro"/>
        </w:rPr>
      </w:pPr>
    </w:p>
    <w:p w14:paraId="16960CC2" w14:textId="77777777" w:rsidR="006344A6" w:rsidRPr="00F21596" w:rsidRDefault="006344A6" w:rsidP="006344A6">
      <w:pPr>
        <w:rPr>
          <w:rFonts w:ascii="Source Sans Pro" w:hAnsi="Source Sans Pro"/>
        </w:rPr>
      </w:pPr>
    </w:p>
    <w:p w14:paraId="04172360" w14:textId="77777777" w:rsidR="006344A6" w:rsidRPr="00F21596" w:rsidRDefault="006344A6" w:rsidP="006344A6">
      <w:pPr>
        <w:rPr>
          <w:rFonts w:ascii="Source Sans Pro" w:hAnsi="Source Sans Pro"/>
        </w:rPr>
      </w:pPr>
    </w:p>
    <w:p w14:paraId="0353F667" w14:textId="77777777" w:rsidR="006344A6" w:rsidRPr="00F21596" w:rsidRDefault="006344A6" w:rsidP="006344A6">
      <w:pPr>
        <w:rPr>
          <w:rFonts w:ascii="Source Sans Pro" w:hAnsi="Source Sans Pro"/>
          <w:b/>
          <w:bCs/>
          <w:i/>
          <w:iCs/>
        </w:rPr>
      </w:pPr>
    </w:p>
    <w:p w14:paraId="455F5E78" w14:textId="77777777" w:rsidR="006344A6" w:rsidRPr="00F21596" w:rsidRDefault="006344A6" w:rsidP="006344A6">
      <w:pPr>
        <w:rPr>
          <w:rFonts w:ascii="Source Sans Pro" w:hAnsi="Source Sans Pro"/>
          <w:b/>
          <w:bCs/>
          <w:i/>
          <w:iCs/>
        </w:rPr>
      </w:pPr>
    </w:p>
    <w:p w14:paraId="0AD6C744" w14:textId="77777777" w:rsidR="006344A6" w:rsidRPr="00F21596" w:rsidRDefault="006344A6" w:rsidP="006344A6">
      <w:pPr>
        <w:rPr>
          <w:rFonts w:ascii="Source Sans Pro" w:hAnsi="Source Sans Pro"/>
          <w:b/>
          <w:bCs/>
          <w:i/>
          <w:iCs/>
        </w:rPr>
      </w:pPr>
    </w:p>
    <w:p w14:paraId="4D995AD5" w14:textId="19E9EE64" w:rsidR="005E5DB6" w:rsidRPr="00F21596" w:rsidRDefault="005E5DB6" w:rsidP="005E5DB6">
      <w:pPr>
        <w:rPr>
          <w:rFonts w:ascii="Source Sans Pro" w:hAnsi="Source Sans Pro"/>
          <w:b/>
          <w:bCs/>
          <w:i/>
          <w:iCs/>
        </w:rPr>
      </w:pPr>
    </w:p>
    <w:p w14:paraId="67DD65F2" w14:textId="7FBB854F" w:rsidR="006344A6" w:rsidRPr="00F21596" w:rsidRDefault="006344A6" w:rsidP="006344A6">
      <w:pPr>
        <w:rPr>
          <w:rFonts w:ascii="Source Sans Pro" w:hAnsi="Source Sans Pro"/>
          <w:b/>
          <w:bCs/>
          <w:i/>
          <w:iCs/>
        </w:rPr>
      </w:pPr>
    </w:p>
    <w:p w14:paraId="329B5EB8" w14:textId="69C98A8C" w:rsidR="00F21596" w:rsidRDefault="00F21596" w:rsidP="008653DB">
      <w:pPr>
        <w:rPr>
          <w:rFonts w:ascii="Source Sans Pro" w:hAnsi="Source Sans Pro"/>
          <w:b/>
          <w:bCs/>
          <w:i/>
          <w:iCs/>
        </w:rPr>
      </w:pPr>
      <w:r>
        <w:rPr>
          <w:rFonts w:ascii="Source Sans Pro" w:hAnsi="Source Sans Pro"/>
          <w:b/>
          <w:bCs/>
          <w:i/>
          <w:iCs/>
          <w:noProof/>
        </w:rPr>
        <w:drawing>
          <wp:inline distT="0" distB="0" distL="0" distR="0" wp14:anchorId="73D502E9" wp14:editId="37E6C06C">
            <wp:extent cx="6645910" cy="4984750"/>
            <wp:effectExtent l="0" t="0" r="2540" b="6350"/>
            <wp:docPr id="3925439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43981" name="Grafik 3925439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14:paraId="0BC82F2C" w14:textId="77777777" w:rsidR="00F21596" w:rsidRDefault="00F21596" w:rsidP="008653DB">
      <w:pPr>
        <w:rPr>
          <w:rFonts w:ascii="Source Sans Pro" w:hAnsi="Source Sans Pro"/>
          <w:b/>
          <w:bCs/>
          <w:i/>
          <w:iCs/>
        </w:rPr>
      </w:pPr>
    </w:p>
    <w:p w14:paraId="51AA05C5" w14:textId="3FFD77FA" w:rsidR="006344A6" w:rsidRPr="00F21596" w:rsidRDefault="1FDAA427" w:rsidP="008653DB">
      <w:pPr>
        <w:rPr>
          <w:rFonts w:ascii="Source Sans Pro" w:hAnsi="Source Sans Pro"/>
        </w:rPr>
      </w:pPr>
      <w:r w:rsidRPr="1FDAA427">
        <w:rPr>
          <w:rFonts w:ascii="Source Sans Pro" w:hAnsi="Source Sans Pro"/>
          <w:b/>
          <w:bCs/>
          <w:i/>
          <w:iCs/>
        </w:rPr>
        <w:t xml:space="preserve">Bildtitel: </w:t>
      </w:r>
      <w:r w:rsidRPr="1FDAA427">
        <w:rPr>
          <w:rFonts w:ascii="Source Sans Pro" w:hAnsi="Source Sans Pro"/>
        </w:rPr>
        <w:t>Das neue Kompetenzzentrum für manuelles Kleben bietet die Möglichkeit, das derzeit größte herstellerübergreifende Sortiment an Kartuschenpressen live zu erleben und sich direkt von den Innotech Experten beraten zu lassen.</w:t>
      </w:r>
    </w:p>
    <w:p w14:paraId="750EE12E" w14:textId="77777777" w:rsidR="008653DB" w:rsidRPr="00F21596" w:rsidRDefault="008653DB" w:rsidP="008653DB">
      <w:pPr>
        <w:rPr>
          <w:rFonts w:ascii="Source Sans Pro" w:hAnsi="Source Sans Pro"/>
        </w:rPr>
      </w:pPr>
    </w:p>
    <w:p w14:paraId="2718C4AC" w14:textId="77777777" w:rsidR="008653DB" w:rsidRPr="00F21596" w:rsidRDefault="008653DB" w:rsidP="008653DB">
      <w:pPr>
        <w:rPr>
          <w:rFonts w:ascii="Source Sans Pro" w:hAnsi="Source Sans Pro"/>
          <w:b/>
          <w:bCs/>
          <w:i/>
          <w:iCs/>
        </w:rPr>
      </w:pPr>
    </w:p>
    <w:p w14:paraId="06B4D8E5" w14:textId="687B4EA1" w:rsidR="006344A6" w:rsidRPr="00F21596" w:rsidRDefault="006344A6" w:rsidP="006344A6">
      <w:pPr>
        <w:rPr>
          <w:rFonts w:ascii="Source Sans Pro" w:hAnsi="Source Sans Pro"/>
          <w:b/>
          <w:bCs/>
          <w:i/>
          <w:iCs/>
        </w:rPr>
      </w:pPr>
      <w:r w:rsidRPr="00F21596">
        <w:rPr>
          <w:rFonts w:ascii="Source Sans Pro" w:hAnsi="Source Sans Pro"/>
          <w:b/>
          <w:bCs/>
          <w:i/>
          <w:iCs/>
        </w:rPr>
        <w:t>Über Innotech Marketing und Konfektion Rot GmbH</w:t>
      </w:r>
    </w:p>
    <w:p w14:paraId="62F17373" w14:textId="2AF53791" w:rsidR="006344A6" w:rsidRPr="00F21596" w:rsidRDefault="006344A6" w:rsidP="006344A6">
      <w:pPr>
        <w:rPr>
          <w:rFonts w:ascii="Source Sans Pro" w:hAnsi="Source Sans Pro"/>
          <w:i/>
          <w:iCs/>
        </w:rPr>
      </w:pPr>
      <w:r w:rsidRPr="00F21596">
        <w:rPr>
          <w:rFonts w:ascii="Source Sans Pro" w:hAnsi="Source Sans Pro"/>
          <w:i/>
          <w:iCs/>
        </w:rPr>
        <w:t xml:space="preserve">Die Innotech Marketing </w:t>
      </w:r>
      <w:r w:rsidR="00946A6B">
        <w:rPr>
          <w:rFonts w:ascii="Source Sans Pro" w:hAnsi="Source Sans Pro"/>
          <w:i/>
          <w:iCs/>
        </w:rPr>
        <w:t>und</w:t>
      </w:r>
      <w:r w:rsidRPr="00F21596">
        <w:rPr>
          <w:rFonts w:ascii="Source Sans Pro" w:hAnsi="Source Sans Pro"/>
          <w:i/>
          <w:iCs/>
        </w:rPr>
        <w:t xml:space="preserve"> Konfektion Rot GmbH zählt zu den führenden </w:t>
      </w:r>
      <w:r w:rsidR="0071499E" w:rsidRPr="00F21596">
        <w:rPr>
          <w:rFonts w:ascii="Source Sans Pro" w:hAnsi="Source Sans Pro"/>
          <w:i/>
          <w:iCs/>
        </w:rPr>
        <w:t xml:space="preserve">ganzheitlichen </w:t>
      </w:r>
      <w:r w:rsidRPr="00F21596">
        <w:rPr>
          <w:rFonts w:ascii="Source Sans Pro" w:hAnsi="Source Sans Pro"/>
          <w:i/>
          <w:iCs/>
        </w:rPr>
        <w:t>Spezialisten im Bereich der manuellen Klebstoffapplikation. Das Unternehmen wurde unter anderem mit dem Top 100 Award 2025 sowie dem Großen Preis des Mittelstandes 2023 ausgezeichnet.</w:t>
      </w:r>
      <w:r w:rsidRPr="00F21596">
        <w:rPr>
          <w:rFonts w:ascii="Source Sans Pro" w:hAnsi="Source Sans Pro"/>
          <w:i/>
          <w:iCs/>
        </w:rPr>
        <w:br/>
        <w:t xml:space="preserve">Als Bindeglied zwischen Klebstoffhersteller, Handel und </w:t>
      </w:r>
      <w:r w:rsidR="009835D6" w:rsidRPr="00F21596">
        <w:rPr>
          <w:rFonts w:ascii="Source Sans Pro" w:hAnsi="Source Sans Pro"/>
          <w:i/>
          <w:iCs/>
        </w:rPr>
        <w:t>Industriea</w:t>
      </w:r>
      <w:r w:rsidRPr="00F21596">
        <w:rPr>
          <w:rFonts w:ascii="Source Sans Pro" w:hAnsi="Source Sans Pro"/>
          <w:i/>
          <w:iCs/>
        </w:rPr>
        <w:t xml:space="preserve">nwender bietet Innotech ein umfassendes Portfolio an Produkten und Dienstleistungen – von Kartuschenpressen und Klebstoffzubehör über 3D-gedruckte Sonderlösungen bis hin zu technischen Schulungen und Weiterbildungen in Kooperation </w:t>
      </w:r>
      <w:r w:rsidRPr="00F21596">
        <w:rPr>
          <w:rFonts w:ascii="Source Sans Pro" w:hAnsi="Source Sans Pro"/>
          <w:i/>
          <w:iCs/>
        </w:rPr>
        <w:lastRenderedPageBreak/>
        <w:t>mit dem Fraunhofer IFAM.  Mit einem tiefen Verständnis für Märkte und Anwendungen sorgt Innotech für passgenaue Beratung, effiziente Logistik und praxisgerechte Lösungen – alles aus einer Hand.</w:t>
      </w:r>
    </w:p>
    <w:p w14:paraId="63E6EDB3" w14:textId="77777777" w:rsidR="006344A6" w:rsidRPr="00F21596" w:rsidRDefault="006344A6" w:rsidP="006344A6">
      <w:pPr>
        <w:rPr>
          <w:rFonts w:ascii="Source Sans Pro" w:hAnsi="Source Sans Pro"/>
        </w:rPr>
      </w:pPr>
    </w:p>
    <w:p w14:paraId="7B45D972" w14:textId="77777777" w:rsidR="008653DB" w:rsidRPr="00F21596" w:rsidRDefault="008653DB" w:rsidP="006344A6">
      <w:pPr>
        <w:rPr>
          <w:rFonts w:ascii="Source Sans Pro" w:hAnsi="Source Sans Pro"/>
        </w:rPr>
      </w:pPr>
    </w:p>
    <w:p w14:paraId="6E54785C" w14:textId="77777777" w:rsidR="00527488" w:rsidRPr="00F21596" w:rsidRDefault="00527488" w:rsidP="006344A6">
      <w:pPr>
        <w:rPr>
          <w:rFonts w:ascii="Source Sans Pro" w:hAnsi="Source Sans Pro"/>
        </w:rPr>
      </w:pPr>
    </w:p>
    <w:p w14:paraId="2CC11238" w14:textId="77777777" w:rsidR="008653DB" w:rsidRPr="00F21596" w:rsidRDefault="008653DB" w:rsidP="006344A6">
      <w:pPr>
        <w:rPr>
          <w:rFonts w:ascii="Source Sans Pro" w:hAnsi="Source Sans Pro"/>
        </w:rPr>
      </w:pPr>
    </w:p>
    <w:p w14:paraId="2D39CD96" w14:textId="02D6B63E" w:rsidR="006344A6" w:rsidRPr="00F21596" w:rsidRDefault="006344A6" w:rsidP="006344A6">
      <w:pPr>
        <w:rPr>
          <w:rFonts w:ascii="Source Sans Pro" w:hAnsi="Source Sans Pro"/>
          <w:b/>
          <w:bCs/>
          <w:i/>
          <w:iCs/>
          <w:u w:val="single"/>
        </w:rPr>
      </w:pPr>
      <w:r w:rsidRPr="00F21596">
        <w:rPr>
          <w:rFonts w:ascii="Source Sans Pro" w:hAnsi="Source Sans Pro"/>
          <w:b/>
          <w:bCs/>
          <w:i/>
          <w:iCs/>
          <w:u w:val="single"/>
        </w:rPr>
        <w:t>Redaktioneller Ansprechpartner:</w:t>
      </w:r>
    </w:p>
    <w:p w14:paraId="6F4A90C6" w14:textId="77777777" w:rsidR="003C20FB" w:rsidRPr="00F21596" w:rsidRDefault="006344A6" w:rsidP="006344A6">
      <w:pPr>
        <w:rPr>
          <w:rFonts w:ascii="Source Sans Pro" w:hAnsi="Source Sans Pro"/>
          <w:i/>
          <w:iCs/>
        </w:rPr>
      </w:pPr>
      <w:r w:rsidRPr="00F21596">
        <w:rPr>
          <w:rFonts w:ascii="Source Sans Pro" w:hAnsi="Source Sans Pro"/>
          <w:i/>
          <w:iCs/>
        </w:rPr>
        <w:t>Innotech Marketing und Konfektion Rot GmbH</w:t>
      </w:r>
    </w:p>
    <w:p w14:paraId="543C68EA" w14:textId="2A67E861" w:rsidR="006344A6" w:rsidRPr="00F21596" w:rsidRDefault="006344A6" w:rsidP="006344A6">
      <w:pPr>
        <w:rPr>
          <w:rFonts w:ascii="Source Sans Pro" w:hAnsi="Source Sans Pro"/>
          <w:i/>
          <w:iCs/>
          <w:lang w:val="en-US"/>
        </w:rPr>
      </w:pPr>
      <w:r w:rsidRPr="00F21596">
        <w:rPr>
          <w:rFonts w:ascii="Source Sans Pro" w:hAnsi="Source Sans Pro"/>
          <w:i/>
          <w:iCs/>
          <w:lang w:val="en-US"/>
        </w:rPr>
        <w:t>Denise Horn</w:t>
      </w:r>
    </w:p>
    <w:p w14:paraId="2C91CDD3" w14:textId="77777777" w:rsidR="006344A6" w:rsidRPr="00F21596" w:rsidRDefault="006344A6" w:rsidP="006344A6">
      <w:pPr>
        <w:rPr>
          <w:rFonts w:ascii="Source Sans Pro" w:hAnsi="Source Sans Pro"/>
          <w:i/>
          <w:iCs/>
          <w:lang w:val="en-US"/>
        </w:rPr>
      </w:pPr>
      <w:r w:rsidRPr="00F21596">
        <w:rPr>
          <w:rFonts w:ascii="Source Sans Pro" w:hAnsi="Source Sans Pro"/>
          <w:i/>
          <w:iCs/>
          <w:lang w:val="en-US"/>
        </w:rPr>
        <w:t>d.horn@innotech-rot.de</w:t>
      </w:r>
    </w:p>
    <w:p w14:paraId="42C03588" w14:textId="25BCE3D6" w:rsidR="006344A6" w:rsidRPr="00F21596" w:rsidRDefault="006344A6">
      <w:pPr>
        <w:rPr>
          <w:rFonts w:ascii="Source Sans Pro" w:hAnsi="Source Sans Pro"/>
          <w:i/>
          <w:iCs/>
          <w:lang w:val="en-US"/>
        </w:rPr>
      </w:pPr>
      <w:r w:rsidRPr="00F21596">
        <w:rPr>
          <w:rFonts w:ascii="Source Sans Pro" w:hAnsi="Source Sans Pro"/>
          <w:i/>
          <w:iCs/>
          <w:lang w:val="en-US"/>
        </w:rPr>
        <w:t>+49 (0) 7253 98885513</w:t>
      </w:r>
    </w:p>
    <w:sectPr w:rsidR="006344A6" w:rsidRPr="00F21596" w:rsidSect="00232675">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243F" w14:textId="77777777" w:rsidR="00B212D1" w:rsidRDefault="00B212D1" w:rsidP="006344A6">
      <w:r>
        <w:separator/>
      </w:r>
    </w:p>
  </w:endnote>
  <w:endnote w:type="continuationSeparator" w:id="0">
    <w:p w14:paraId="031A1451" w14:textId="77777777" w:rsidR="00B212D1" w:rsidRDefault="00B212D1" w:rsidP="0063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2C08EB2" w14:paraId="2C1BE263" w14:textId="77777777" w:rsidTr="42C08EB2">
      <w:trPr>
        <w:trHeight w:val="300"/>
      </w:trPr>
      <w:tc>
        <w:tcPr>
          <w:tcW w:w="3485" w:type="dxa"/>
        </w:tcPr>
        <w:p w14:paraId="49EC1061" w14:textId="1412CAEC" w:rsidR="42C08EB2" w:rsidRDefault="42C08EB2" w:rsidP="42C08EB2">
          <w:pPr>
            <w:pStyle w:val="Kopfzeile"/>
            <w:ind w:left="-115"/>
          </w:pPr>
        </w:p>
      </w:tc>
      <w:tc>
        <w:tcPr>
          <w:tcW w:w="3485" w:type="dxa"/>
        </w:tcPr>
        <w:p w14:paraId="0F3F7F29" w14:textId="2CEBD6F5" w:rsidR="42C08EB2" w:rsidRDefault="42C08EB2" w:rsidP="42C08EB2">
          <w:pPr>
            <w:pStyle w:val="Kopfzeile"/>
            <w:jc w:val="center"/>
          </w:pPr>
        </w:p>
      </w:tc>
      <w:tc>
        <w:tcPr>
          <w:tcW w:w="3485" w:type="dxa"/>
        </w:tcPr>
        <w:p w14:paraId="23E6C4B4" w14:textId="28C8E49F" w:rsidR="42C08EB2" w:rsidRDefault="42C08EB2" w:rsidP="42C08EB2">
          <w:pPr>
            <w:pStyle w:val="Kopfzeile"/>
            <w:ind w:right="-115"/>
            <w:jc w:val="right"/>
          </w:pPr>
        </w:p>
      </w:tc>
    </w:tr>
  </w:tbl>
  <w:p w14:paraId="0EF5B687" w14:textId="2FC38915" w:rsidR="42C08EB2" w:rsidRDefault="42C08EB2" w:rsidP="42C08E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A4DF" w14:textId="77777777" w:rsidR="00B212D1" w:rsidRDefault="00B212D1" w:rsidP="006344A6">
      <w:r>
        <w:separator/>
      </w:r>
    </w:p>
  </w:footnote>
  <w:footnote w:type="continuationSeparator" w:id="0">
    <w:p w14:paraId="2B1CBBBD" w14:textId="77777777" w:rsidR="00B212D1" w:rsidRDefault="00B212D1" w:rsidP="0063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666" w14:textId="7D8C9FA2" w:rsidR="00506982" w:rsidRDefault="00506982" w:rsidP="00506982">
    <w:pPr>
      <w:rPr>
        <w:rFonts w:ascii="Source Sans Pro" w:hAnsi="Source Sans Pro"/>
        <w:b/>
        <w:bCs/>
      </w:rPr>
    </w:pPr>
    <w:r>
      <w:rPr>
        <w:noProof/>
      </w:rPr>
      <w:drawing>
        <wp:anchor distT="0" distB="0" distL="114300" distR="114300" simplePos="0" relativeHeight="251658240" behindDoc="0" locked="0" layoutInCell="1" allowOverlap="1" wp14:anchorId="0473E596" wp14:editId="2FC4916D">
          <wp:simplePos x="0" y="0"/>
          <wp:positionH relativeFrom="column">
            <wp:posOffset>5735955</wp:posOffset>
          </wp:positionH>
          <wp:positionV relativeFrom="paragraph">
            <wp:posOffset>-89032</wp:posOffset>
          </wp:positionV>
          <wp:extent cx="1233488" cy="352425"/>
          <wp:effectExtent l="0" t="0" r="0" b="0"/>
          <wp:wrapNone/>
          <wp:docPr id="8854897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88"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4A6">
      <w:rPr>
        <w:rFonts w:ascii="Source Sans Pro" w:hAnsi="Source Sans Pro"/>
        <w:b/>
        <w:bCs/>
      </w:rPr>
      <w:t>PRESSEMITTEILUNG</w:t>
    </w:r>
    <w:r w:rsidR="00527488">
      <w:rPr>
        <w:rFonts w:ascii="Source Sans Pro" w:hAnsi="Source Sans Pro"/>
        <w:b/>
        <w:bCs/>
      </w:rPr>
      <w:br/>
    </w:r>
  </w:p>
  <w:p w14:paraId="07C137E3" w14:textId="0606876F" w:rsidR="00527488" w:rsidRPr="006344A6" w:rsidRDefault="42C08EB2" w:rsidP="00506982">
    <w:pPr>
      <w:rPr>
        <w:rFonts w:ascii="Source Sans Pro" w:hAnsi="Source Sans Pro"/>
        <w:b/>
        <w:bCs/>
      </w:rPr>
    </w:pPr>
    <w:r w:rsidRPr="42C08EB2">
      <w:rPr>
        <w:rFonts w:ascii="Source Sans Pro" w:hAnsi="Source Sans Pro"/>
        <w:b/>
        <w:bCs/>
      </w:rPr>
      <w:t>Februar 2026</w:t>
    </w:r>
  </w:p>
  <w:p w14:paraId="09909127" w14:textId="5D5C482A" w:rsidR="006344A6" w:rsidRDefault="006344A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75"/>
    <w:rsid w:val="001C7A0B"/>
    <w:rsid w:val="00232675"/>
    <w:rsid w:val="002E30FD"/>
    <w:rsid w:val="00356E7C"/>
    <w:rsid w:val="003C20FB"/>
    <w:rsid w:val="00470566"/>
    <w:rsid w:val="004C3475"/>
    <w:rsid w:val="0050350E"/>
    <w:rsid w:val="00506982"/>
    <w:rsid w:val="00527488"/>
    <w:rsid w:val="005E223A"/>
    <w:rsid w:val="005E5DB6"/>
    <w:rsid w:val="006344A6"/>
    <w:rsid w:val="00674F8D"/>
    <w:rsid w:val="006854CA"/>
    <w:rsid w:val="0071499E"/>
    <w:rsid w:val="007229E7"/>
    <w:rsid w:val="00771D47"/>
    <w:rsid w:val="007A735E"/>
    <w:rsid w:val="00830CDA"/>
    <w:rsid w:val="008653DB"/>
    <w:rsid w:val="00870189"/>
    <w:rsid w:val="008E2E3B"/>
    <w:rsid w:val="008E42FA"/>
    <w:rsid w:val="00904969"/>
    <w:rsid w:val="00924D4A"/>
    <w:rsid w:val="00946A6B"/>
    <w:rsid w:val="009835D6"/>
    <w:rsid w:val="00A12E5D"/>
    <w:rsid w:val="00A65A2B"/>
    <w:rsid w:val="00AD5683"/>
    <w:rsid w:val="00B212D1"/>
    <w:rsid w:val="00B42EF4"/>
    <w:rsid w:val="00B4551C"/>
    <w:rsid w:val="00BE6644"/>
    <w:rsid w:val="00C40181"/>
    <w:rsid w:val="00C5372E"/>
    <w:rsid w:val="00C621F6"/>
    <w:rsid w:val="00DB1412"/>
    <w:rsid w:val="00EA407E"/>
    <w:rsid w:val="00F21596"/>
    <w:rsid w:val="00FD064D"/>
    <w:rsid w:val="067AE253"/>
    <w:rsid w:val="088C6091"/>
    <w:rsid w:val="1FDAA427"/>
    <w:rsid w:val="42C08EB2"/>
    <w:rsid w:val="5B83261D"/>
    <w:rsid w:val="736D3D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A4C"/>
  <w15:chartTrackingRefBased/>
  <w15:docId w15:val="{DA7D6D66-5979-2149-A4D1-9E8FA2A2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26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26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26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267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67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3267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67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6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26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267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267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267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3267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67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3267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67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3267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6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6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67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3267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2675"/>
    <w:rPr>
      <w:i/>
      <w:iCs/>
      <w:color w:val="404040" w:themeColor="text1" w:themeTint="BF"/>
    </w:rPr>
  </w:style>
  <w:style w:type="paragraph" w:styleId="Listenabsatz">
    <w:name w:val="List Paragraph"/>
    <w:basedOn w:val="Standard"/>
    <w:uiPriority w:val="34"/>
    <w:qFormat/>
    <w:rsid w:val="00232675"/>
    <w:pPr>
      <w:ind w:left="720"/>
      <w:contextualSpacing/>
    </w:pPr>
  </w:style>
  <w:style w:type="character" w:styleId="IntensiveHervorhebung">
    <w:name w:val="Intense Emphasis"/>
    <w:basedOn w:val="Absatz-Standardschriftart"/>
    <w:uiPriority w:val="21"/>
    <w:qFormat/>
    <w:rsid w:val="00232675"/>
    <w:rPr>
      <w:i/>
      <w:iCs/>
      <w:color w:val="0F4761" w:themeColor="accent1" w:themeShade="BF"/>
    </w:rPr>
  </w:style>
  <w:style w:type="paragraph" w:styleId="IntensivesZitat">
    <w:name w:val="Intense Quote"/>
    <w:basedOn w:val="Standard"/>
    <w:next w:val="Standard"/>
    <w:link w:val="IntensivesZitatZchn"/>
    <w:uiPriority w:val="30"/>
    <w:qFormat/>
    <w:rsid w:val="0023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2675"/>
    <w:rPr>
      <w:i/>
      <w:iCs/>
      <w:color w:val="0F4761" w:themeColor="accent1" w:themeShade="BF"/>
    </w:rPr>
  </w:style>
  <w:style w:type="character" w:styleId="IntensiverVerweis">
    <w:name w:val="Intense Reference"/>
    <w:basedOn w:val="Absatz-Standardschriftart"/>
    <w:uiPriority w:val="32"/>
    <w:qFormat/>
    <w:rsid w:val="00232675"/>
    <w:rPr>
      <w:b/>
      <w:bCs/>
      <w:smallCaps/>
      <w:color w:val="0F4761" w:themeColor="accent1" w:themeShade="BF"/>
      <w:spacing w:val="5"/>
    </w:rPr>
  </w:style>
  <w:style w:type="character" w:styleId="Hyperlink">
    <w:name w:val="Hyperlink"/>
    <w:basedOn w:val="Absatz-Standardschriftart"/>
    <w:uiPriority w:val="99"/>
    <w:unhideWhenUsed/>
    <w:rsid w:val="00232675"/>
    <w:rPr>
      <w:color w:val="467886" w:themeColor="hyperlink"/>
      <w:u w:val="single"/>
    </w:rPr>
  </w:style>
  <w:style w:type="character" w:styleId="NichtaufgelsteErwhnung">
    <w:name w:val="Unresolved Mention"/>
    <w:basedOn w:val="Absatz-Standardschriftart"/>
    <w:uiPriority w:val="99"/>
    <w:semiHidden/>
    <w:unhideWhenUsed/>
    <w:rsid w:val="00232675"/>
    <w:rPr>
      <w:color w:val="605E5C"/>
      <w:shd w:val="clear" w:color="auto" w:fill="E1DFDD"/>
    </w:rPr>
  </w:style>
  <w:style w:type="paragraph" w:customStyle="1" w:styleId="Beitragstitel">
    <w:name w:val="Beitragstitel"/>
    <w:basedOn w:val="Standard"/>
    <w:uiPriority w:val="99"/>
    <w:rsid w:val="00232675"/>
    <w:pPr>
      <w:autoSpaceDE w:val="0"/>
      <w:autoSpaceDN w:val="0"/>
      <w:adjustRightInd w:val="0"/>
      <w:spacing w:line="600" w:lineRule="atLeast"/>
      <w:textAlignment w:val="center"/>
    </w:pPr>
    <w:rPr>
      <w:rFonts w:ascii="Source Sans Pro SemiBold" w:hAnsi="Source Sans Pro SemiBold" w:cs="Source Sans Pro SemiBold"/>
      <w:b/>
      <w:bCs/>
      <w:color w:val="1356A0"/>
      <w:kern w:val="0"/>
      <w:sz w:val="54"/>
      <w:szCs w:val="54"/>
    </w:rPr>
  </w:style>
  <w:style w:type="paragraph" w:customStyle="1" w:styleId="Beitragsuntertitel">
    <w:name w:val="Beitragsuntertitel"/>
    <w:basedOn w:val="Standard"/>
    <w:uiPriority w:val="99"/>
    <w:rsid w:val="00232675"/>
    <w:pPr>
      <w:autoSpaceDE w:val="0"/>
      <w:autoSpaceDN w:val="0"/>
      <w:adjustRightInd w:val="0"/>
      <w:spacing w:line="340" w:lineRule="atLeast"/>
      <w:textAlignment w:val="center"/>
    </w:pPr>
    <w:rPr>
      <w:rFonts w:ascii="Source Sans Pro SemiBold" w:hAnsi="Source Sans Pro SemiBold" w:cs="Source Sans Pro SemiBold"/>
      <w:b/>
      <w:bCs/>
      <w:color w:val="000000"/>
      <w:kern w:val="0"/>
      <w:sz w:val="28"/>
      <w:szCs w:val="28"/>
    </w:rPr>
  </w:style>
  <w:style w:type="character" w:styleId="SchwacheHervorhebung">
    <w:name w:val="Subtle Emphasis"/>
    <w:basedOn w:val="Absatz-Standardschriftart"/>
    <w:uiPriority w:val="19"/>
    <w:qFormat/>
    <w:rsid w:val="00232675"/>
    <w:rPr>
      <w:i/>
      <w:iCs/>
      <w:color w:val="404040" w:themeColor="text1" w:themeTint="BF"/>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6344A6"/>
    <w:pPr>
      <w:tabs>
        <w:tab w:val="center" w:pos="4536"/>
        <w:tab w:val="right" w:pos="9072"/>
      </w:tabs>
    </w:pPr>
  </w:style>
  <w:style w:type="character" w:customStyle="1" w:styleId="KopfzeileZchn">
    <w:name w:val="Kopfzeile Zchn"/>
    <w:basedOn w:val="Absatz-Standardschriftart"/>
    <w:link w:val="Kopfzeile"/>
    <w:uiPriority w:val="99"/>
    <w:rsid w:val="006344A6"/>
  </w:style>
  <w:style w:type="paragraph" w:styleId="Fuzeile">
    <w:name w:val="footer"/>
    <w:basedOn w:val="Standard"/>
    <w:link w:val="FuzeileZchn"/>
    <w:uiPriority w:val="99"/>
    <w:unhideWhenUsed/>
    <w:rsid w:val="006344A6"/>
    <w:pPr>
      <w:tabs>
        <w:tab w:val="center" w:pos="4536"/>
        <w:tab w:val="right" w:pos="9072"/>
      </w:tabs>
    </w:pPr>
  </w:style>
  <w:style w:type="character" w:customStyle="1" w:styleId="FuzeileZchn">
    <w:name w:val="Fußzeile Zchn"/>
    <w:basedOn w:val="Absatz-Standardschriftart"/>
    <w:link w:val="Fuzeile"/>
    <w:uiPriority w:val="99"/>
    <w:rsid w:val="006344A6"/>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notech-rot.de/produkte/kartuschenpress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3210</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Best | ISGATEC GmbH</dc:creator>
  <cp:keywords/>
  <dc:description/>
  <cp:lastModifiedBy>Denise Horn</cp:lastModifiedBy>
  <cp:revision>9</cp:revision>
  <dcterms:created xsi:type="dcterms:W3CDTF">2026-01-23T07:36:00Z</dcterms:created>
  <dcterms:modified xsi:type="dcterms:W3CDTF">2026-02-18T12:36:00Z</dcterms:modified>
</cp:coreProperties>
</file>